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18" w:rsidRDefault="00740318">
      <w:pPr>
        <w:pStyle w:val="ConsPlusNormal"/>
        <w:outlineLvl w:val="0"/>
      </w:pPr>
      <w:r>
        <w:t>Зарегистрировано в Минюсте России 14 апреля 2016 г. N 41799</w:t>
      </w:r>
    </w:p>
    <w:p w:rsidR="00740318" w:rsidRDefault="00740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Title"/>
        <w:jc w:val="center"/>
      </w:pPr>
      <w:r>
        <w:t>МИНИСТЕРСТВО ЗДРАВООХРАНЕНИЯ РОССИЙСКОЙ ФЕДЕРАЦИИ</w:t>
      </w:r>
    </w:p>
    <w:p w:rsidR="00740318" w:rsidRDefault="00740318">
      <w:pPr>
        <w:pStyle w:val="ConsPlusTitle"/>
        <w:jc w:val="center"/>
      </w:pPr>
    </w:p>
    <w:p w:rsidR="00740318" w:rsidRDefault="00740318">
      <w:pPr>
        <w:pStyle w:val="ConsPlusTitle"/>
        <w:jc w:val="center"/>
      </w:pPr>
      <w:r>
        <w:t>ПРИКАЗ</w:t>
      </w:r>
    </w:p>
    <w:p w:rsidR="00740318" w:rsidRDefault="00740318">
      <w:pPr>
        <w:pStyle w:val="ConsPlusTitle"/>
        <w:jc w:val="center"/>
      </w:pPr>
      <w:r>
        <w:t>от 24 марта 2016 г. N 179н</w:t>
      </w:r>
    </w:p>
    <w:p w:rsidR="00740318" w:rsidRDefault="00740318">
      <w:pPr>
        <w:pStyle w:val="ConsPlusTitle"/>
        <w:jc w:val="center"/>
      </w:pPr>
    </w:p>
    <w:p w:rsidR="00740318" w:rsidRDefault="00740318">
      <w:pPr>
        <w:pStyle w:val="ConsPlusTitle"/>
        <w:jc w:val="center"/>
      </w:pPr>
      <w:r>
        <w:t xml:space="preserve">О ПРАВИЛАХ ПРОВЕДЕНИЯ </w:t>
      </w:r>
      <w:proofErr w:type="gramStart"/>
      <w:r>
        <w:t>ПАТОЛОГО-АНАТОМИЧЕСКИХ</w:t>
      </w:r>
      <w:proofErr w:type="gramEnd"/>
      <w:r>
        <w:t xml:space="preserve"> ИССЛЕДОВАНИЙ</w:t>
      </w:r>
    </w:p>
    <w:p w:rsidR="00740318" w:rsidRDefault="00740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0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318" w:rsidRDefault="00740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318" w:rsidRDefault="007403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25.03.2019 N 158н)</w:t>
            </w:r>
          </w:p>
        </w:tc>
      </w:tr>
    </w:tbl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>
        <w:t xml:space="preserve"> </w:t>
      </w:r>
      <w:proofErr w:type="gramStart"/>
      <w:r>
        <w:t>N 48, ст. 6165; N 52, ст. 6951; 2014, N 23, ст. 2930; N 30, ст. 4106, 4244, 4247, 4257; N 43, ст. 5798; N 49, ст. 6927, 6928; 2015, N 1, ст. 72, 85; N 10, ст. 1403, 1425; N 14, ст. 2018; N 27, ст. 3951; N 29, ст. 4339, 4356, 4359, 4397;</w:t>
      </w:r>
      <w:proofErr w:type="gramEnd"/>
      <w:r>
        <w:t xml:space="preserve"> </w:t>
      </w:r>
      <w:proofErr w:type="gramStart"/>
      <w:r>
        <w:t>N 51, ст. 7245; 2016, N 1, ст. 9, 28) приказываю:</w:t>
      </w:r>
      <w:proofErr w:type="gramEnd"/>
    </w:p>
    <w:p w:rsidR="00740318" w:rsidRDefault="00740318">
      <w:pPr>
        <w:pStyle w:val="ConsPlusNormal"/>
        <w:spacing w:before="220"/>
        <w:ind w:firstLine="540"/>
        <w:jc w:val="both"/>
      </w:pPr>
      <w:r>
        <w:t>Утвердить:</w:t>
      </w:r>
    </w:p>
    <w:p w:rsidR="00740318" w:rsidRDefault="00740318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 согласно приложению N 1;</w:t>
      </w:r>
    </w:p>
    <w:p w:rsidR="00740318" w:rsidRDefault="00740318">
      <w:pPr>
        <w:pStyle w:val="ConsPlusNormal"/>
        <w:spacing w:before="220"/>
        <w:ind w:firstLine="540"/>
        <w:jc w:val="both"/>
      </w:pPr>
      <w:hyperlink w:anchor="P442" w:history="1">
        <w:r>
          <w:rPr>
            <w:color w:val="0000FF"/>
          </w:rPr>
          <w:t>форму N 014/у</w:t>
        </w:r>
      </w:hyperlink>
      <w:r>
        <w:t xml:space="preserve"> "Направление на прижизненное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исследование </w:t>
      </w:r>
      <w:proofErr w:type="spellStart"/>
      <w:r>
        <w:t>биопсийного</w:t>
      </w:r>
      <w:proofErr w:type="spellEnd"/>
      <w:r>
        <w:t xml:space="preserve"> (операционного) материала" согласно приложению N 2;</w:t>
      </w:r>
    </w:p>
    <w:p w:rsidR="00740318" w:rsidRDefault="00740318">
      <w:pPr>
        <w:pStyle w:val="ConsPlusNormal"/>
        <w:spacing w:before="220"/>
        <w:ind w:firstLine="540"/>
        <w:jc w:val="both"/>
      </w:pPr>
      <w:hyperlink w:anchor="P529" w:history="1">
        <w:r>
          <w:rPr>
            <w:color w:val="0000FF"/>
          </w:rPr>
          <w:t>форму N 014-1/у</w:t>
        </w:r>
      </w:hyperlink>
      <w:r>
        <w:t xml:space="preserve"> "Протокол прижизненного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материала" согласно приложению N 3;</w:t>
      </w:r>
    </w:p>
    <w:p w:rsidR="00740318" w:rsidRDefault="00740318">
      <w:pPr>
        <w:pStyle w:val="ConsPlusNormal"/>
        <w:spacing w:before="220"/>
        <w:ind w:firstLine="540"/>
        <w:jc w:val="both"/>
      </w:pPr>
      <w:hyperlink w:anchor="P635" w:history="1">
        <w:r>
          <w:rPr>
            <w:color w:val="0000FF"/>
          </w:rPr>
          <w:t>форму N 014-2/у</w:t>
        </w:r>
      </w:hyperlink>
      <w:r>
        <w:t xml:space="preserve"> "Журнал регистрации поступления </w:t>
      </w:r>
      <w:proofErr w:type="spellStart"/>
      <w:r>
        <w:t>биопсийного</w:t>
      </w:r>
      <w:proofErr w:type="spellEnd"/>
      <w:r>
        <w:t xml:space="preserve"> (операционного) материала и выдачи </w:t>
      </w:r>
      <w:proofErr w:type="gramStart"/>
      <w:r>
        <w:t>результатов</w:t>
      </w:r>
      <w:proofErr w:type="gramEnd"/>
      <w:r>
        <w:t xml:space="preserve"> прижизненных </w:t>
      </w:r>
      <w:proofErr w:type="spellStart"/>
      <w:r>
        <w:t>патолого-анатомических</w:t>
      </w:r>
      <w:proofErr w:type="spellEnd"/>
      <w:r>
        <w:t xml:space="preserve"> исследований" согласно приложению N 4.</w:t>
      </w:r>
    </w:p>
    <w:p w:rsidR="00740318" w:rsidRDefault="00740318">
      <w:pPr>
        <w:pStyle w:val="ConsPlusNormal"/>
        <w:ind w:firstLine="540"/>
        <w:jc w:val="both"/>
      </w:pPr>
    </w:p>
    <w:p w:rsidR="00740318" w:rsidRDefault="00740318">
      <w:pPr>
        <w:pStyle w:val="ConsPlusNormal"/>
        <w:jc w:val="right"/>
      </w:pPr>
      <w:r>
        <w:t>Министр</w:t>
      </w:r>
    </w:p>
    <w:p w:rsidR="00740318" w:rsidRDefault="00740318">
      <w:pPr>
        <w:pStyle w:val="ConsPlusNormal"/>
        <w:jc w:val="right"/>
      </w:pPr>
      <w:r>
        <w:t>В.И.СКВОРЦОВА</w:t>
      </w:r>
    </w:p>
    <w:p w:rsidR="00740318" w:rsidRDefault="00740318">
      <w:pPr>
        <w:pStyle w:val="ConsPlusNormal"/>
        <w:jc w:val="right"/>
      </w:pPr>
    </w:p>
    <w:p w:rsidR="00740318" w:rsidRDefault="00740318">
      <w:pPr>
        <w:pStyle w:val="ConsPlusNormal"/>
        <w:jc w:val="right"/>
      </w:pPr>
    </w:p>
    <w:p w:rsidR="00740318" w:rsidRDefault="00740318">
      <w:pPr>
        <w:pStyle w:val="ConsPlusNormal"/>
        <w:jc w:val="right"/>
      </w:pPr>
    </w:p>
    <w:p w:rsidR="00740318" w:rsidRDefault="00740318">
      <w:pPr>
        <w:pStyle w:val="ConsPlusNormal"/>
        <w:jc w:val="right"/>
      </w:pPr>
    </w:p>
    <w:p w:rsidR="00740318" w:rsidRDefault="00740318">
      <w:pPr>
        <w:pStyle w:val="ConsPlusNormal"/>
        <w:jc w:val="right"/>
      </w:pPr>
    </w:p>
    <w:p w:rsidR="00740318" w:rsidRDefault="00740318">
      <w:pPr>
        <w:pStyle w:val="ConsPlusNormal"/>
        <w:jc w:val="right"/>
        <w:outlineLvl w:val="0"/>
      </w:pPr>
      <w:r>
        <w:t>Приложение</w:t>
      </w:r>
    </w:p>
    <w:p w:rsidR="00740318" w:rsidRDefault="00740318">
      <w:pPr>
        <w:pStyle w:val="ConsPlusNormal"/>
        <w:jc w:val="right"/>
      </w:pPr>
      <w:r>
        <w:t>к приказу Министерства здравоохранения</w:t>
      </w:r>
    </w:p>
    <w:p w:rsidR="00740318" w:rsidRDefault="00740318">
      <w:pPr>
        <w:pStyle w:val="ConsPlusNormal"/>
        <w:jc w:val="right"/>
      </w:pPr>
      <w:r>
        <w:t>Российской Федерации</w:t>
      </w:r>
    </w:p>
    <w:p w:rsidR="00740318" w:rsidRDefault="00740318">
      <w:pPr>
        <w:pStyle w:val="ConsPlusNormal"/>
        <w:jc w:val="right"/>
      </w:pPr>
      <w:r>
        <w:t>от 24 марта 2016 г. N 179н</w:t>
      </w:r>
    </w:p>
    <w:p w:rsidR="00740318" w:rsidRDefault="00740318">
      <w:pPr>
        <w:pStyle w:val="ConsPlusNormal"/>
        <w:jc w:val="right"/>
      </w:pPr>
    </w:p>
    <w:p w:rsidR="00740318" w:rsidRDefault="00740318">
      <w:pPr>
        <w:pStyle w:val="ConsPlusTitle"/>
        <w:jc w:val="center"/>
      </w:pPr>
      <w:bookmarkStart w:id="0" w:name="P32"/>
      <w:bookmarkEnd w:id="0"/>
      <w:r>
        <w:t xml:space="preserve">ПРАВИЛА ПРОВЕДЕНИЯ </w:t>
      </w:r>
      <w:proofErr w:type="gramStart"/>
      <w:r>
        <w:t>ПАТОЛОГО-АНАТОМИЧЕСКИХ</w:t>
      </w:r>
      <w:proofErr w:type="gramEnd"/>
      <w:r>
        <w:t xml:space="preserve"> ИССЛЕДОВАНИЙ</w:t>
      </w:r>
    </w:p>
    <w:p w:rsidR="00740318" w:rsidRDefault="00740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0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318" w:rsidRDefault="00740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318" w:rsidRDefault="007403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25.03.2019 N 158н)</w:t>
            </w:r>
          </w:p>
        </w:tc>
      </w:tr>
    </w:tbl>
    <w:p w:rsidR="00740318" w:rsidRDefault="00740318">
      <w:pPr>
        <w:pStyle w:val="ConsPlusNormal"/>
        <w:jc w:val="center"/>
      </w:pPr>
    </w:p>
    <w:p w:rsidR="00740318" w:rsidRDefault="00740318">
      <w:pPr>
        <w:pStyle w:val="ConsPlusNormal"/>
        <w:ind w:firstLine="540"/>
        <w:jc w:val="both"/>
      </w:pPr>
      <w:r>
        <w:t xml:space="preserve">1. Настоящие Правила устанавливают порядок проведения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 в </w:t>
      </w:r>
      <w:proofErr w:type="spellStart"/>
      <w:r>
        <w:t>патолого-анатомических</w:t>
      </w:r>
      <w:proofErr w:type="spellEnd"/>
      <w:r>
        <w:t xml:space="preserve"> бюро или </w:t>
      </w:r>
      <w:proofErr w:type="spellStart"/>
      <w:r>
        <w:t>патолого-анатомических</w:t>
      </w:r>
      <w:proofErr w:type="spellEnd"/>
      <w:r>
        <w:t xml:space="preserve"> отделениях </w:t>
      </w:r>
      <w:r>
        <w:lastRenderedPageBreak/>
        <w:t xml:space="preserve">медицинских организаций и иных организаций, осуществляющих медицинскую деятельность на основании лицензии, предусматривающей выполнение работ (услуг) по патологической анатомии и гистологии (далее - </w:t>
      </w:r>
      <w:proofErr w:type="spellStart"/>
      <w:r>
        <w:t>патолого-анатомические</w:t>
      </w:r>
      <w:proofErr w:type="spellEnd"/>
      <w:r>
        <w:t xml:space="preserve"> бюро (отделения)).</w:t>
      </w:r>
    </w:p>
    <w:p w:rsidR="00740318" w:rsidRDefault="00740318">
      <w:pPr>
        <w:pStyle w:val="ConsPlusNormal"/>
        <w:spacing w:before="220"/>
        <w:ind w:firstLine="540"/>
        <w:jc w:val="both"/>
      </w:pPr>
      <w:proofErr w:type="gramStart"/>
      <w:r>
        <w:t>Действие настоящих Правил не распространяется на отношения, связанные с проведением судебно-медицинской экспертизы трупа, донорством органов и тканей человека и их трансплантацией (пересадкой), а также с передачей невостребованного тела, органов и тканей умершего человека для использования в медицинских, научных и учебных целях.</w:t>
      </w:r>
      <w:proofErr w:type="gramEnd"/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исследования проводятся в целях определения диагноза заболевания, мероприятий по лечению пациента или получения данных о причине смерти человека.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исследования включают в себя: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1) прижизненные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исследования по </w:t>
      </w:r>
      <w:proofErr w:type="spellStart"/>
      <w:r>
        <w:t>биопсийному</w:t>
      </w:r>
      <w:proofErr w:type="spellEnd"/>
      <w:r>
        <w:t xml:space="preserve"> (операционному) материалу (далее - прижизненные </w:t>
      </w:r>
      <w:proofErr w:type="spellStart"/>
      <w:r>
        <w:t>патолого-анатомические</w:t>
      </w:r>
      <w:proofErr w:type="spellEnd"/>
      <w:r>
        <w:t xml:space="preserve"> исследования);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вскрытия (посмертное </w:t>
      </w:r>
      <w:proofErr w:type="spellStart"/>
      <w:r>
        <w:t>патолого-анатомическое</w:t>
      </w:r>
      <w:proofErr w:type="spellEnd"/>
      <w:r>
        <w:t xml:space="preserve"> исследование внутренних органов и тканей умершего человека, новорожденных, а также мертворожденных и плодов).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исследования проводятся с учетом </w:t>
      </w:r>
      <w:hyperlink r:id="rId7" w:history="1">
        <w:r>
          <w:rPr>
            <w:color w:val="0000FF"/>
          </w:rPr>
          <w:t>клинических рекомендаций</w:t>
        </w:r>
      </w:hyperlink>
      <w:r>
        <w:t xml:space="preserve"> (протоколов лечения) по вопросам оказания медицинской помощи.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вскрытия проводятся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июня 2013 г. N 354н "О порядке проведения </w:t>
      </w:r>
      <w:proofErr w:type="spellStart"/>
      <w:r>
        <w:t>патолого-анатомических</w:t>
      </w:r>
      <w:proofErr w:type="spellEnd"/>
      <w:r>
        <w:t xml:space="preserve"> вскрытий" (зарегистрирован Министерством юстиции Российской Федерации 16 декабря 2013 г., регистрационный N 30612) (далее - Порядок проведения </w:t>
      </w:r>
      <w:proofErr w:type="spellStart"/>
      <w:r>
        <w:t>патолого-анатомических</w:t>
      </w:r>
      <w:proofErr w:type="spellEnd"/>
      <w:r>
        <w:t xml:space="preserve"> вскрытий).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6. Прижизненные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исследования проводятся в рамках оказания первичной специализированной медико-санитарной помощи, специализированной, за исключением высокотехнологичной, медицинской помощи и паллиативной медицинской помощи при наличии медицинских показаний.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7. Прижизненные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исследования проводятся в следующих условиях: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круглосуточного медицинского наблюдения и лечения), кроме случаев вызова медицинского работника на дом;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3) стационарно (в условиях, обеспечивающих круглосуточное медицинское наблюдение и лечение).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8. Предметом прижизненного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 является изучение макро- и микроскопических изменений фрагментов тканей, органов или последов (далее - </w:t>
      </w:r>
      <w:proofErr w:type="spellStart"/>
      <w:r>
        <w:t>биопсийный</w:t>
      </w:r>
      <w:proofErr w:type="spellEnd"/>
      <w:r>
        <w:t xml:space="preserve"> (операционный) материал).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9. Взятие </w:t>
      </w:r>
      <w:proofErr w:type="spellStart"/>
      <w:r>
        <w:t>биопсийного</w:t>
      </w:r>
      <w:proofErr w:type="spellEnd"/>
      <w:r>
        <w:t xml:space="preserve"> (операционного) материала производится по медицинским показаниям в рамках оказания пациенту медицинской помощи соответствующего профиля в соответствии с порядками оказания медицинской помощи, на основе стандартов медицинской помощи и с учетом клинических рекомендаций (протоколов лечения) по вопросам оказания медицинской помощи.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Биопсийные</w:t>
      </w:r>
      <w:proofErr w:type="spellEnd"/>
      <w:r>
        <w:t xml:space="preserve"> (операционные) материалы, предназначенные для проведения прижизненных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исследований, подлежат консервации в 10%-ном растворе нейтрального формалина и маркировке с учетом клинических рекомендаций (протоколов лечения) по вопросам оказания медицинской помощи.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11. </w:t>
      </w:r>
      <w:proofErr w:type="spellStart"/>
      <w:proofErr w:type="gramStart"/>
      <w:r>
        <w:t>Биопсийный</w:t>
      </w:r>
      <w:proofErr w:type="spellEnd"/>
      <w:r>
        <w:t xml:space="preserve"> (операционный) материал направляется в </w:t>
      </w:r>
      <w:proofErr w:type="spellStart"/>
      <w:r>
        <w:t>патолого-анатомическое</w:t>
      </w:r>
      <w:proofErr w:type="spellEnd"/>
      <w:r>
        <w:t xml:space="preserve"> бюро (отделение) лечащим врачом или медицинским работником, осуществившим взятие </w:t>
      </w:r>
      <w:proofErr w:type="spellStart"/>
      <w:r>
        <w:t>биопсийного</w:t>
      </w:r>
      <w:proofErr w:type="spellEnd"/>
      <w:r>
        <w:t xml:space="preserve"> (операционного) материала, с приложением направления на прижизненное </w:t>
      </w:r>
      <w:proofErr w:type="spellStart"/>
      <w:r>
        <w:t>патолого-анатомическое</w:t>
      </w:r>
      <w:proofErr w:type="spellEnd"/>
      <w:r>
        <w:t xml:space="preserve"> исследование по форме согласно </w:t>
      </w:r>
      <w:hyperlink w:anchor="P442" w:history="1">
        <w:r>
          <w:rPr>
            <w:color w:val="0000FF"/>
          </w:rPr>
          <w:t>приложению N 2</w:t>
        </w:r>
      </w:hyperlink>
      <w:r>
        <w:t xml:space="preserve"> к настоящему приказу (далее - Направление), выписки из медицинской документации пациента, содержащей результаты проведенных лабораторных, инструментальных и иных видов исследований, описания медицинских вмешательств (манипуляций, операций), диагноза заболевания (состояния) с указанием</w:t>
      </w:r>
      <w:proofErr w:type="gramEnd"/>
      <w:r>
        <w:t xml:space="preserve"> кода заболевания (состояния) в соответствии с Международной статистической </w:t>
      </w:r>
      <w:hyperlink r:id="rId9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(далее - МКБ).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12. Приемка, первичная сортировка и регистрация </w:t>
      </w:r>
      <w:proofErr w:type="spellStart"/>
      <w:r>
        <w:t>биопсийного</w:t>
      </w:r>
      <w:proofErr w:type="spellEnd"/>
      <w:r>
        <w:t xml:space="preserve"> (операционного) материала и биологического материала, полученного при проведении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вскрытия, поступивших в </w:t>
      </w:r>
      <w:proofErr w:type="spellStart"/>
      <w:r>
        <w:t>патолого-анатомическое</w:t>
      </w:r>
      <w:proofErr w:type="spellEnd"/>
      <w:r>
        <w:t xml:space="preserve"> бюро (отделение), осуществляется медицинским регистратором </w:t>
      </w:r>
      <w:proofErr w:type="spellStart"/>
      <w:r>
        <w:t>патолого-анатомического</w:t>
      </w:r>
      <w:proofErr w:type="spellEnd"/>
      <w:r>
        <w:t xml:space="preserve"> бюро (отделения).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13. Сведения о поступлении в </w:t>
      </w:r>
      <w:proofErr w:type="spellStart"/>
      <w:r>
        <w:t>патолого-анатомическое</w:t>
      </w:r>
      <w:proofErr w:type="spellEnd"/>
      <w:r>
        <w:t xml:space="preserve"> бюро (отделение) </w:t>
      </w:r>
      <w:proofErr w:type="spellStart"/>
      <w:r>
        <w:t>биопсийного</w:t>
      </w:r>
      <w:proofErr w:type="spellEnd"/>
      <w:r>
        <w:t xml:space="preserve"> (операционного) материала на прижизненное </w:t>
      </w:r>
      <w:proofErr w:type="spellStart"/>
      <w:r>
        <w:t>патолого-анатомическое</w:t>
      </w:r>
      <w:proofErr w:type="spellEnd"/>
      <w:r>
        <w:t xml:space="preserve"> исследование вносятся в журнал регистрации поступления </w:t>
      </w:r>
      <w:proofErr w:type="spellStart"/>
      <w:r>
        <w:t>биопсийного</w:t>
      </w:r>
      <w:proofErr w:type="spellEnd"/>
      <w:r>
        <w:t xml:space="preserve"> (операционного) материала и выдачи </w:t>
      </w:r>
      <w:proofErr w:type="gramStart"/>
      <w:r>
        <w:t>результатов</w:t>
      </w:r>
      <w:proofErr w:type="gramEnd"/>
      <w:r>
        <w:t xml:space="preserve"> прижизненных </w:t>
      </w:r>
      <w:proofErr w:type="spellStart"/>
      <w:r>
        <w:t>патолого-анатомических</w:t>
      </w:r>
      <w:proofErr w:type="spellEnd"/>
      <w:r>
        <w:t xml:space="preserve"> исследований по форме согласно </w:t>
      </w:r>
      <w:hyperlink w:anchor="P635" w:history="1">
        <w:r>
          <w:rPr>
            <w:color w:val="0000FF"/>
          </w:rPr>
          <w:t>приложению N 4</w:t>
        </w:r>
      </w:hyperlink>
      <w:r>
        <w:t xml:space="preserve"> к настоящему приказу (далее - Журнал) и в </w:t>
      </w:r>
      <w:hyperlink w:anchor="P533" w:history="1">
        <w:r>
          <w:rPr>
            <w:color w:val="0000FF"/>
          </w:rPr>
          <w:t>пункты 1</w:t>
        </w:r>
      </w:hyperlink>
      <w:r>
        <w:t xml:space="preserve"> - </w:t>
      </w:r>
      <w:hyperlink w:anchor="P555" w:history="1">
        <w:r>
          <w:rPr>
            <w:color w:val="0000FF"/>
          </w:rPr>
          <w:t>16</w:t>
        </w:r>
      </w:hyperlink>
      <w:r>
        <w:t xml:space="preserve"> протокола прижизненного </w:t>
      </w:r>
      <w:proofErr w:type="spellStart"/>
      <w:r>
        <w:t>патолого-анатомического</w:t>
      </w:r>
      <w:proofErr w:type="spellEnd"/>
      <w:r>
        <w:t xml:space="preserve"> исследования по форме согласно </w:t>
      </w:r>
      <w:hyperlink w:anchor="P529" w:history="1">
        <w:r>
          <w:rPr>
            <w:color w:val="0000FF"/>
          </w:rPr>
          <w:t>приложению N 3</w:t>
        </w:r>
      </w:hyperlink>
      <w:r>
        <w:t xml:space="preserve"> к настоящему приказу (далее - Протокол).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14. Перед началом проведения прижизненного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 врач-патологоанатом изучает выписку из медицинской документации пациента, указанную в </w:t>
      </w:r>
      <w:hyperlink w:anchor="P52" w:history="1">
        <w:r>
          <w:rPr>
            <w:color w:val="0000FF"/>
          </w:rPr>
          <w:t>пункте 11</w:t>
        </w:r>
      </w:hyperlink>
      <w:r>
        <w:t xml:space="preserve"> настоящих Правил, и при необходимости получает разъяснения у врачей-специалистов, принимающих (принимавших) участие в обследовании и лечении пациента.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15. Первичные учетные данные при прижизненном </w:t>
      </w:r>
      <w:proofErr w:type="spellStart"/>
      <w:proofErr w:type="gramStart"/>
      <w:r>
        <w:t>патолого-анатомическом</w:t>
      </w:r>
      <w:proofErr w:type="spellEnd"/>
      <w:proofErr w:type="gramEnd"/>
      <w:r>
        <w:t xml:space="preserve"> исследовании (коды выполняемых медицинских услуг &lt;1&gt;, категория сложности исследования, дата и время проведения вырезки, количество вырезанных объектов, назначенные окраски (реакции, определения)) вносятся в </w:t>
      </w:r>
      <w:hyperlink w:anchor="P556" w:history="1">
        <w:r>
          <w:rPr>
            <w:color w:val="0000FF"/>
          </w:rPr>
          <w:t>пункты 17</w:t>
        </w:r>
      </w:hyperlink>
      <w:r>
        <w:t xml:space="preserve"> - </w:t>
      </w:r>
      <w:hyperlink w:anchor="P563" w:history="1">
        <w:r>
          <w:rPr>
            <w:color w:val="0000FF"/>
          </w:rPr>
          <w:t>21</w:t>
        </w:r>
      </w:hyperlink>
      <w:r>
        <w:t xml:space="preserve"> Протокола.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48808).</w:t>
      </w:r>
    </w:p>
    <w:p w:rsidR="00740318" w:rsidRDefault="00740318">
      <w:pPr>
        <w:pStyle w:val="ConsPlusNormal"/>
        <w:jc w:val="both"/>
      </w:pPr>
      <w:r>
        <w:t xml:space="preserve">(сноска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25.03.2019 N 158н)</w:t>
      </w:r>
    </w:p>
    <w:p w:rsidR="00740318" w:rsidRDefault="00740318">
      <w:pPr>
        <w:pStyle w:val="ConsPlusNormal"/>
        <w:ind w:firstLine="540"/>
        <w:jc w:val="both"/>
      </w:pPr>
    </w:p>
    <w:p w:rsidR="00740318" w:rsidRDefault="00740318">
      <w:pPr>
        <w:pStyle w:val="ConsPlusNormal"/>
        <w:ind w:firstLine="540"/>
        <w:jc w:val="both"/>
      </w:pPr>
      <w:bookmarkStart w:id="4" w:name="P61"/>
      <w:bookmarkEnd w:id="4"/>
      <w:r>
        <w:t xml:space="preserve">16. Этапы проведения прижизненного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1) макроскопическое изучение </w:t>
      </w:r>
      <w:proofErr w:type="spellStart"/>
      <w:r>
        <w:t>биопсийного</w:t>
      </w:r>
      <w:proofErr w:type="spellEnd"/>
      <w:r>
        <w:t xml:space="preserve"> (операционного) материала - проводится врачом-патологоанатомом с учетом клинических рекомендаций (протоколов лечения) по вопросам оказания медицинской помощи с внесением данных макроскопического исследования в </w:t>
      </w:r>
      <w:hyperlink w:anchor="P567" w:history="1">
        <w:r>
          <w:rPr>
            <w:color w:val="0000FF"/>
          </w:rPr>
          <w:t>пункт 22</w:t>
        </w:r>
      </w:hyperlink>
      <w:r>
        <w:t xml:space="preserve"> Протокола;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2) вырезка из </w:t>
      </w:r>
      <w:proofErr w:type="spellStart"/>
      <w:r>
        <w:t>биопсийного</w:t>
      </w:r>
      <w:proofErr w:type="spellEnd"/>
      <w:r>
        <w:t xml:space="preserve"> (операционного) материала - включает в себя иссечение кусочков органов и тканей (тканевых образцов) и помещение их в фиксирующие растворы; </w:t>
      </w:r>
      <w:proofErr w:type="gramStart"/>
      <w:r>
        <w:t xml:space="preserve">объем вырезки и назначаемые окраски (реакции, определения) определяются врачом-патологоанатомом исходя из задач прижизненного </w:t>
      </w:r>
      <w:proofErr w:type="spellStart"/>
      <w:r>
        <w:t>патолого-анатомического</w:t>
      </w:r>
      <w:proofErr w:type="spellEnd"/>
      <w:r>
        <w:t xml:space="preserve"> исследования, объема </w:t>
      </w:r>
      <w:proofErr w:type="spellStart"/>
      <w:r>
        <w:t>биопсийного</w:t>
      </w:r>
      <w:proofErr w:type="spellEnd"/>
      <w:r>
        <w:t xml:space="preserve"> (операционного) материала, способа его взятия, диагноза заболевания (состояния) и другой информации, содержащейся в выписке из медицинской документации пациента, указанной в </w:t>
      </w:r>
      <w:hyperlink w:anchor="P52" w:history="1">
        <w:r>
          <w:rPr>
            <w:color w:val="0000FF"/>
          </w:rPr>
          <w:t>пункте 11</w:t>
        </w:r>
      </w:hyperlink>
      <w:r>
        <w:t xml:space="preserve"> настоящих Правил, с учетом клинических рекомендаций (протоколов лечения) по вопросам оказания медицинской помощи;</w:t>
      </w:r>
      <w:proofErr w:type="gramEnd"/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3) лабораторная обработка </w:t>
      </w:r>
      <w:proofErr w:type="spellStart"/>
      <w:r>
        <w:t>биопсийного</w:t>
      </w:r>
      <w:proofErr w:type="spellEnd"/>
      <w:r>
        <w:t xml:space="preserve"> (операционного) материала - осуществляется медицинским работником со средним медицинским образованием и включает в себя следующие процессы: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окончательная фиксация,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декальцинация (в случае наличия в </w:t>
      </w:r>
      <w:proofErr w:type="spellStart"/>
      <w:r>
        <w:t>биопсийном</w:t>
      </w:r>
      <w:proofErr w:type="spellEnd"/>
      <w:r>
        <w:t xml:space="preserve"> (операционном) материале костных фрагментов и (или) очагов </w:t>
      </w:r>
      <w:proofErr w:type="spellStart"/>
      <w:r>
        <w:t>кальцификации</w:t>
      </w:r>
      <w:proofErr w:type="spellEnd"/>
      <w:r>
        <w:t>),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изготовление замороженных блоков (в случае выполнения срочного </w:t>
      </w:r>
      <w:proofErr w:type="spellStart"/>
      <w:r>
        <w:t>интраоперационного</w:t>
      </w:r>
      <w:proofErr w:type="spellEnd"/>
      <w:r>
        <w:t xml:space="preserve">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исследования),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проводка (обезвоживание и пропитывание парафином),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заливка в парафин с изготовлением парафиновых блоков,</w:t>
      </w:r>
    </w:p>
    <w:p w:rsidR="00740318" w:rsidRDefault="00740318">
      <w:pPr>
        <w:pStyle w:val="ConsPlusNormal"/>
        <w:spacing w:before="220"/>
        <w:ind w:firstLine="540"/>
        <w:jc w:val="both"/>
      </w:pPr>
      <w:proofErr w:type="spellStart"/>
      <w:r>
        <w:t>микротомия</w:t>
      </w:r>
      <w:proofErr w:type="spellEnd"/>
      <w:r>
        <w:t xml:space="preserve"> (изготовление парафиновых срезов, монтирование их на предметные стекла и высушивание),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окраска (постановка реакции, определение) парафиновых срезов на предметном стекле, заключение их под покровное стекло и высушивание микропрепаратов,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сортировка микропрепаратов;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4) микроскопическое изучение </w:t>
      </w:r>
      <w:proofErr w:type="spellStart"/>
      <w:r>
        <w:t>биопсийного</w:t>
      </w:r>
      <w:proofErr w:type="spellEnd"/>
      <w:r>
        <w:t xml:space="preserve"> (операционного) материала (далее - микроскопия) - проводится врачом-патологоанатомом и представляет собой микроскопическое изучение (оценку) микропрепаратов.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17. При проведении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 в целях уточнения диагноза заболевания (состояния) с учетом требований стандартов медицинской помощи и клинических рекомендаций (протоколов лечения) по вопросам оказания медицинской помощи на этапе микроскопии </w:t>
      </w:r>
      <w:proofErr w:type="spellStart"/>
      <w:r>
        <w:t>биопсийного</w:t>
      </w:r>
      <w:proofErr w:type="spellEnd"/>
      <w:r>
        <w:t xml:space="preserve"> (операционного) материала врачом-патологоанатомом дополнительно может быть назначено проведение: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1) дополнительных методов окраски микропрепаратов (постановки реакции, определения) - гистохимических, </w:t>
      </w:r>
      <w:proofErr w:type="spellStart"/>
      <w:r>
        <w:t>иммуногистохимических</w:t>
      </w:r>
      <w:proofErr w:type="spellEnd"/>
      <w:r>
        <w:t>, электронно-микроскопических, молекулярно-биологических, генетических и иных методов;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2) дополнительных методов микроскопии - поляризационной, флуоресцентной, трансмиссионной или сканирующей электронной и иных методов.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18. Данные микроскопии с учетом результатов примененных дополнительных методов окраски (постановки реакции, определения) и дополнительных методов микроскопии вносятся в </w:t>
      </w:r>
      <w:hyperlink w:anchor="P575" w:history="1">
        <w:r>
          <w:rPr>
            <w:color w:val="0000FF"/>
          </w:rPr>
          <w:t>пункт 23</w:t>
        </w:r>
      </w:hyperlink>
      <w:r>
        <w:t xml:space="preserve"> Протокола.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19. По окончании проведения прижизненного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 врач-патологоанатом заполняет оставшиеся графы </w:t>
      </w:r>
      <w:hyperlink w:anchor="P529" w:history="1">
        <w:r>
          <w:rPr>
            <w:color w:val="0000FF"/>
          </w:rPr>
          <w:t>Протокола</w:t>
        </w:r>
      </w:hyperlink>
      <w:r>
        <w:t>, включающие формулировку заключения (</w:t>
      </w:r>
      <w:hyperlink w:anchor="P586" w:history="1">
        <w:r>
          <w:rPr>
            <w:color w:val="0000FF"/>
          </w:rPr>
          <w:t>пункт 24</w:t>
        </w:r>
      </w:hyperlink>
      <w:r>
        <w:t xml:space="preserve"> Протокола), код диагноза (состояния) по </w:t>
      </w:r>
      <w:hyperlink r:id="rId12" w:history="1">
        <w:r>
          <w:rPr>
            <w:color w:val="0000FF"/>
          </w:rPr>
          <w:t>МКБ</w:t>
        </w:r>
      </w:hyperlink>
      <w:r>
        <w:t xml:space="preserve"> (</w:t>
      </w:r>
      <w:hyperlink w:anchor="P586" w:history="1">
        <w:r>
          <w:rPr>
            <w:color w:val="0000FF"/>
          </w:rPr>
          <w:t>пункт 25</w:t>
        </w:r>
      </w:hyperlink>
      <w:r>
        <w:t xml:space="preserve"> Протокола), а также комментарии к заключению и рекомендации при их наличии (</w:t>
      </w:r>
      <w:hyperlink w:anchor="P593" w:history="1">
        <w:r>
          <w:rPr>
            <w:color w:val="0000FF"/>
          </w:rPr>
          <w:t>пункт 26</w:t>
        </w:r>
      </w:hyperlink>
      <w:r>
        <w:t xml:space="preserve"> Протокола).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20. В </w:t>
      </w:r>
      <w:proofErr w:type="spellStart"/>
      <w:r>
        <w:t>диагностически</w:t>
      </w:r>
      <w:proofErr w:type="spellEnd"/>
      <w:r>
        <w:t xml:space="preserve"> сложных случаях в целях формулировки заключения для консультирования по согласованию с заведующим </w:t>
      </w:r>
      <w:proofErr w:type="spellStart"/>
      <w:proofErr w:type="gramStart"/>
      <w:r>
        <w:t>патолого-анатомическим</w:t>
      </w:r>
      <w:proofErr w:type="spellEnd"/>
      <w:proofErr w:type="gramEnd"/>
      <w:r>
        <w:t xml:space="preserve"> отделением - врачом-патологоанатомом могут привлекаться другие врачи-специалисты </w:t>
      </w:r>
      <w:proofErr w:type="spellStart"/>
      <w:r>
        <w:t>патолого-анатомического</w:t>
      </w:r>
      <w:proofErr w:type="spellEnd"/>
      <w:r>
        <w:t xml:space="preserve"> бюро (отделения) либо врачи-специалисты, принимавшие непосредственное участие в медицинском обследовании и лечении пациента, а также врачи иных медицинских организаций, в том числе с применением </w:t>
      </w:r>
      <w:proofErr w:type="spellStart"/>
      <w:r>
        <w:t>телемедицинских</w:t>
      </w:r>
      <w:proofErr w:type="spellEnd"/>
      <w:r>
        <w:t xml:space="preserve"> технологий.</w:t>
      </w:r>
    </w:p>
    <w:p w:rsidR="00740318" w:rsidRDefault="007403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25.03.2019 N 158н)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21. Протокол подписывается врачом-патологоанатомом, проводившим прижизненное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исследование, и врачом-специалистом, осуществлявшим консультирование (</w:t>
      </w:r>
      <w:hyperlink w:anchor="P601" w:history="1">
        <w:r>
          <w:rPr>
            <w:color w:val="0000FF"/>
          </w:rPr>
          <w:t>пункт 27</w:t>
        </w:r>
      </w:hyperlink>
      <w:r>
        <w:t xml:space="preserve"> Протокола).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22. Оригинал </w:t>
      </w:r>
      <w:hyperlink w:anchor="P529" w:history="1">
        <w:r>
          <w:rPr>
            <w:color w:val="0000FF"/>
          </w:rPr>
          <w:t>Протокола</w:t>
        </w:r>
      </w:hyperlink>
      <w:r>
        <w:t xml:space="preserve"> направляется в медицинскую организацию, направившую </w:t>
      </w:r>
      <w:proofErr w:type="spellStart"/>
      <w:r>
        <w:t>биопсийный</w:t>
      </w:r>
      <w:proofErr w:type="spellEnd"/>
      <w:r>
        <w:t xml:space="preserve"> (операционный) материал на прижизненное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исследование, второй экземпляр </w:t>
      </w:r>
      <w:hyperlink w:anchor="P529" w:history="1">
        <w:r>
          <w:rPr>
            <w:color w:val="0000FF"/>
          </w:rPr>
          <w:t>Протокола</w:t>
        </w:r>
      </w:hyperlink>
      <w:r>
        <w:t xml:space="preserve"> хранится в архиве </w:t>
      </w:r>
      <w:proofErr w:type="spellStart"/>
      <w:r>
        <w:t>патолого-анатомического</w:t>
      </w:r>
      <w:proofErr w:type="spellEnd"/>
      <w:r>
        <w:t xml:space="preserve"> бюро (отделения).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23. Копия </w:t>
      </w:r>
      <w:hyperlink w:anchor="P529" w:history="1">
        <w:r>
          <w:rPr>
            <w:color w:val="0000FF"/>
          </w:rPr>
          <w:t>Протокола</w:t>
        </w:r>
      </w:hyperlink>
      <w:r>
        <w:t xml:space="preserve"> может быть выдана пациенту либо его законному представителю в соответствии с </w:t>
      </w:r>
      <w:hyperlink r:id="rId14" w:history="1">
        <w:r>
          <w:rPr>
            <w:color w:val="0000FF"/>
          </w:rPr>
          <w:t>частью 5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24. Сроки выполнения прижизненных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 (с момента приемки материала в соответствии с </w:t>
      </w:r>
      <w:hyperlink w:anchor="P53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54" w:history="1">
        <w:r>
          <w:rPr>
            <w:color w:val="0000FF"/>
          </w:rPr>
          <w:t>13</w:t>
        </w:r>
      </w:hyperlink>
      <w:r>
        <w:t xml:space="preserve"> настоящих Правил):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1) для </w:t>
      </w:r>
      <w:proofErr w:type="spellStart"/>
      <w:r>
        <w:t>интраоперационного</w:t>
      </w:r>
      <w:proofErr w:type="spellEnd"/>
      <w:r>
        <w:t xml:space="preserve"> </w:t>
      </w:r>
      <w:proofErr w:type="spellStart"/>
      <w:r>
        <w:t>биопсийного</w:t>
      </w:r>
      <w:proofErr w:type="spellEnd"/>
      <w:r>
        <w:t xml:space="preserve"> (операционного) материала - не более 20 минут на один </w:t>
      </w:r>
      <w:proofErr w:type="gramStart"/>
      <w:r>
        <w:t>тканевой</w:t>
      </w:r>
      <w:proofErr w:type="gramEnd"/>
      <w:r>
        <w:t xml:space="preserve"> образец;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2) для </w:t>
      </w:r>
      <w:proofErr w:type="spellStart"/>
      <w:r>
        <w:t>биопсийного</w:t>
      </w:r>
      <w:proofErr w:type="spellEnd"/>
      <w:r>
        <w:t xml:space="preserve"> (операционного) материала, не требующего декальцинации и (или) дополнительных окрасок (постановок реакций, определения), - не более 4 рабочих дней;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3) для </w:t>
      </w:r>
      <w:proofErr w:type="spellStart"/>
      <w:r>
        <w:t>биопсийного</w:t>
      </w:r>
      <w:proofErr w:type="spellEnd"/>
      <w:r>
        <w:t xml:space="preserve"> (операционного) материала, требующего декальцинации и (или) применения дополнительных окрасок (постановок реакций, определений), изготовления дополнительных парафиновых срезов, - не более 10 рабочих дней;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4) для </w:t>
      </w:r>
      <w:proofErr w:type="spellStart"/>
      <w:r>
        <w:t>биопсийного</w:t>
      </w:r>
      <w:proofErr w:type="spellEnd"/>
      <w:r>
        <w:t xml:space="preserve"> (операционного) материала, требующего проведения дополнительных </w:t>
      </w:r>
      <w:proofErr w:type="spellStart"/>
      <w:r>
        <w:t>иммуногистохимических</w:t>
      </w:r>
      <w:proofErr w:type="spellEnd"/>
      <w:r>
        <w:t xml:space="preserve"> методов исследования с применением до 5 маркеров, - не более 7 рабочих дней;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5) для </w:t>
      </w:r>
      <w:proofErr w:type="spellStart"/>
      <w:r>
        <w:t>биопсийного</w:t>
      </w:r>
      <w:proofErr w:type="spellEnd"/>
      <w:r>
        <w:t xml:space="preserve"> (операционного) материала, требующего проведения дополнительных </w:t>
      </w:r>
      <w:proofErr w:type="spellStart"/>
      <w:r>
        <w:t>иммуногистохимических</w:t>
      </w:r>
      <w:proofErr w:type="spellEnd"/>
      <w:r>
        <w:t xml:space="preserve"> методов исследования с применением более 5 маркеров, - не более 15 рабочих дней;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6) для </w:t>
      </w:r>
      <w:proofErr w:type="spellStart"/>
      <w:r>
        <w:t>биопсийного</w:t>
      </w:r>
      <w:proofErr w:type="spellEnd"/>
      <w:r>
        <w:t xml:space="preserve"> (операционного) материала, требующего проведения дополнительных электронно-микроскопических методов исследования, - не более 7 рабочих дней;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7) для </w:t>
      </w:r>
      <w:proofErr w:type="spellStart"/>
      <w:r>
        <w:t>биопсийного</w:t>
      </w:r>
      <w:proofErr w:type="spellEnd"/>
      <w:r>
        <w:t xml:space="preserve"> (операционного) материала, требующего проведения дополнительных молекулярно-биологических методов исследования, - не более 10 рабочих дней;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8) для </w:t>
      </w:r>
      <w:proofErr w:type="spellStart"/>
      <w:r>
        <w:t>биопсийного</w:t>
      </w:r>
      <w:proofErr w:type="spellEnd"/>
      <w:r>
        <w:t xml:space="preserve"> (операционного) материала, требующего проведения дополнительных генетических методов исследования, - не более 10 рабочих дней;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9) для последов - не более 4 рабочих дней.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25. Прижизненные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исследования подразделяются на следующие категории сложности: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1) прижизненные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исследования первой категории сложности - прижизненные </w:t>
      </w:r>
      <w:proofErr w:type="spellStart"/>
      <w:r>
        <w:t>патолого-анатомические</w:t>
      </w:r>
      <w:proofErr w:type="spellEnd"/>
      <w:r>
        <w:t xml:space="preserve">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материала, полученного от пациентов с </w:t>
      </w:r>
      <w:proofErr w:type="spellStart"/>
      <w:r>
        <w:t>неосложненными</w:t>
      </w:r>
      <w:proofErr w:type="spellEnd"/>
      <w:r>
        <w:t xml:space="preserve"> формами неспецифического острого или хронического воспаления или дистрофическими процессами;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2) прижизненные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исследования второй категории сложности - прижизненные </w:t>
      </w:r>
      <w:proofErr w:type="spellStart"/>
      <w:r>
        <w:t>патолого-анатомические</w:t>
      </w:r>
      <w:proofErr w:type="spellEnd"/>
      <w:r>
        <w:t xml:space="preserve">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материала, полученного от пациентов с осложненными формами неспецифического острого или хронического воспаления, дистрофическими процессами и пороками развития, последов;</w:t>
      </w:r>
    </w:p>
    <w:p w:rsidR="00740318" w:rsidRDefault="00740318">
      <w:pPr>
        <w:pStyle w:val="ConsPlusNormal"/>
        <w:spacing w:before="220"/>
        <w:ind w:firstLine="540"/>
        <w:jc w:val="both"/>
      </w:pPr>
      <w:proofErr w:type="gramStart"/>
      <w:r>
        <w:t xml:space="preserve">3) прижизненные </w:t>
      </w:r>
      <w:proofErr w:type="spellStart"/>
      <w:r>
        <w:t>патолого-анатомические</w:t>
      </w:r>
      <w:proofErr w:type="spellEnd"/>
      <w:r>
        <w:t xml:space="preserve"> исследования третьей категории сложности - прижизненные </w:t>
      </w:r>
      <w:proofErr w:type="spellStart"/>
      <w:r>
        <w:t>патолого-анатомические</w:t>
      </w:r>
      <w:proofErr w:type="spellEnd"/>
      <w:r>
        <w:t xml:space="preserve">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материала, полученного от пациентов с инфекционными заболеваниями, в том числе сопровождающиеся гранулематозным воспалением, болезнями, связанными с нарушением обмена веществ, доброкачественными опухолями при наличии гистологической верификации, опухолеподобными процессами, неонкологическими заболеваниями глаза, соскобов эндометрия;</w:t>
      </w:r>
      <w:proofErr w:type="gramEnd"/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4) прижизненные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исследования четвертой категории сложности - прижизненные </w:t>
      </w:r>
      <w:proofErr w:type="spellStart"/>
      <w:r>
        <w:t>патолого-анатомические</w:t>
      </w:r>
      <w:proofErr w:type="spellEnd"/>
      <w:r>
        <w:t xml:space="preserve">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материала, полученного от пациентов с </w:t>
      </w:r>
      <w:proofErr w:type="spellStart"/>
      <w:r>
        <w:t>диспаластическими</w:t>
      </w:r>
      <w:proofErr w:type="spellEnd"/>
      <w:r>
        <w:t xml:space="preserve"> (неопластическими) процессами, пограничными, и злокачественными опухолями при наличии гистологической верификации, а также полученного при срочных </w:t>
      </w:r>
      <w:proofErr w:type="spellStart"/>
      <w:r>
        <w:t>интраоперационных</w:t>
      </w:r>
      <w:proofErr w:type="spellEnd"/>
      <w:r>
        <w:t xml:space="preserve"> или эндоскопических биопсиях;</w:t>
      </w:r>
    </w:p>
    <w:p w:rsidR="00740318" w:rsidRDefault="00740318">
      <w:pPr>
        <w:pStyle w:val="ConsPlusNormal"/>
        <w:spacing w:before="220"/>
        <w:ind w:firstLine="540"/>
        <w:jc w:val="both"/>
      </w:pPr>
      <w:proofErr w:type="gramStart"/>
      <w:r>
        <w:t xml:space="preserve">5) прижизненные </w:t>
      </w:r>
      <w:proofErr w:type="spellStart"/>
      <w:r>
        <w:t>патолого-анатомические</w:t>
      </w:r>
      <w:proofErr w:type="spellEnd"/>
      <w:r>
        <w:t xml:space="preserve"> исследования пятой категории сложности - прижизненные </w:t>
      </w:r>
      <w:proofErr w:type="spellStart"/>
      <w:r>
        <w:t>патолого-анатомические</w:t>
      </w:r>
      <w:proofErr w:type="spellEnd"/>
      <w:r>
        <w:t xml:space="preserve">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материала, полученного от пациентов с иммунопатологическими процессами, опухолями и опухолеподобными процессами при отсутствии гистологической верификации, болезнями системы крови и кроветворных органов, полученного при пункционных биопсиях, или любого иного </w:t>
      </w:r>
      <w:proofErr w:type="spellStart"/>
      <w:r>
        <w:t>биопсийного</w:t>
      </w:r>
      <w:proofErr w:type="spellEnd"/>
      <w:r>
        <w:t xml:space="preserve"> (операционного) материала, требующего применения декальцинации и (или) дополнительных методов, указанных в </w:t>
      </w:r>
      <w:hyperlink w:anchor="P74" w:history="1">
        <w:r>
          <w:rPr>
            <w:color w:val="0000FF"/>
          </w:rPr>
          <w:t>пункте 17</w:t>
        </w:r>
      </w:hyperlink>
      <w:r>
        <w:t xml:space="preserve"> настоящих Правил.</w:t>
      </w:r>
      <w:proofErr w:type="gramEnd"/>
    </w:p>
    <w:p w:rsidR="00740318" w:rsidRDefault="00740318">
      <w:pPr>
        <w:pStyle w:val="ConsPlusNormal"/>
        <w:spacing w:before="220"/>
        <w:ind w:firstLine="540"/>
        <w:jc w:val="both"/>
      </w:pPr>
      <w:bookmarkStart w:id="7" w:name="P100"/>
      <w:bookmarkEnd w:id="7"/>
      <w:r>
        <w:t xml:space="preserve">26. </w:t>
      </w:r>
      <w:proofErr w:type="gramStart"/>
      <w:r>
        <w:t xml:space="preserve">Учет числа проведенных прижизненных </w:t>
      </w:r>
      <w:proofErr w:type="spellStart"/>
      <w:r>
        <w:t>патолого-анатомических</w:t>
      </w:r>
      <w:proofErr w:type="spellEnd"/>
      <w:r>
        <w:t xml:space="preserve"> исследований и связанных с ним показателей производится по числу случаев исследования на основании оформленных </w:t>
      </w:r>
      <w:hyperlink w:anchor="P529" w:history="1">
        <w:r>
          <w:rPr>
            <w:color w:val="0000FF"/>
          </w:rPr>
          <w:t>Протоколов</w:t>
        </w:r>
      </w:hyperlink>
      <w:r>
        <w:t xml:space="preserve">. Под случаем понимается исследование </w:t>
      </w:r>
      <w:proofErr w:type="spellStart"/>
      <w:r>
        <w:t>биопсийного</w:t>
      </w:r>
      <w:proofErr w:type="spellEnd"/>
      <w:r>
        <w:t xml:space="preserve"> (операционного) материала, полученного от пациента в рамках одного посещения (обращения, госпитализации) по поводу одного заболевания, включающее все этапы, указанные в </w:t>
      </w:r>
      <w:hyperlink w:anchor="P61" w:history="1">
        <w:r>
          <w:rPr>
            <w:color w:val="0000FF"/>
          </w:rPr>
          <w:t>пункте 16</w:t>
        </w:r>
      </w:hyperlink>
      <w:r>
        <w:t xml:space="preserve"> настоящих Правил, и дополнительные методы исследования, указанные в </w:t>
      </w:r>
      <w:hyperlink w:anchor="P74" w:history="1">
        <w:r>
          <w:rPr>
            <w:color w:val="0000FF"/>
          </w:rPr>
          <w:t>пункте 17</w:t>
        </w:r>
      </w:hyperlink>
      <w:r>
        <w:t xml:space="preserve"> настоящих Правил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если данные методы назначены врачом-патологоанатомом).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27. </w:t>
      </w:r>
      <w:proofErr w:type="gramStart"/>
      <w:r>
        <w:t xml:space="preserve">Учет числа технологических операций, выполняемых в </w:t>
      </w:r>
      <w:proofErr w:type="spellStart"/>
      <w:r>
        <w:t>патолого-анатомическом</w:t>
      </w:r>
      <w:proofErr w:type="spellEnd"/>
      <w:r>
        <w:t xml:space="preserve"> бюро (отделении) специалистами с высшим медицинским образованием (врач-патологоанатом, врач - лабораторный генетик) и специалистами с высшим немедицинским образованием (биолог) производится по числу дополнительных методов окраски микропрепаратов (постановок реакций, определений), под которыми следует понимать комплекс мероприятий, направленных на проведение </w:t>
      </w:r>
      <w:proofErr w:type="spellStart"/>
      <w:r>
        <w:t>патолого-анатомического</w:t>
      </w:r>
      <w:proofErr w:type="spellEnd"/>
      <w:r>
        <w:t xml:space="preserve"> исследования одного тканевого образца путем его обработки одной окраской (реакцией, определением).</w:t>
      </w:r>
      <w:proofErr w:type="gramEnd"/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28. Учет числа технологических операций, выполняемых в </w:t>
      </w:r>
      <w:proofErr w:type="spellStart"/>
      <w:proofErr w:type="gramStart"/>
      <w:r>
        <w:t>патолого-анатомическом</w:t>
      </w:r>
      <w:proofErr w:type="spellEnd"/>
      <w:proofErr w:type="gramEnd"/>
      <w:r>
        <w:t xml:space="preserve"> бюро (отделении) медицинским работником со средним медицинским образованием (медицинский лабораторный техник, фельдшер-лаборант), производится по следующим критериям: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1) при вырезке, проводке и </w:t>
      </w:r>
      <w:proofErr w:type="spellStart"/>
      <w:r>
        <w:t>микротомии</w:t>
      </w:r>
      <w:proofErr w:type="spellEnd"/>
      <w:r>
        <w:t xml:space="preserve"> - по числу объектов (объектом является один тканевой образец, залитый в один парафиновый или замороженный блок);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2) при окраске микропрепаратов (постановке реакций, определений) - по числу объектов, обработанных одной окраской (реакцией, определением).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29. В </w:t>
      </w:r>
      <w:proofErr w:type="spellStart"/>
      <w:proofErr w:type="gramStart"/>
      <w:r>
        <w:t>патолого-анатомическом</w:t>
      </w:r>
      <w:proofErr w:type="spellEnd"/>
      <w:proofErr w:type="gramEnd"/>
      <w:r>
        <w:t xml:space="preserve"> бюро (отделении) формируется архив, который включает следующие материалы: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Направления;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Протоколы;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Журналы;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микропрепараты;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тканевые образцы в парафиновых блоках;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тканевые образцы в 10%-ном растворе нейтрального формалина;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материалы, полученные по результатам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вскрытий, указанные в </w:t>
      </w:r>
      <w:hyperlink r:id="rId15" w:history="1">
        <w:r>
          <w:rPr>
            <w:color w:val="0000FF"/>
          </w:rPr>
          <w:t>пункте 34</w:t>
        </w:r>
      </w:hyperlink>
      <w:r>
        <w:t xml:space="preserve"> порядка проведения </w:t>
      </w:r>
      <w:proofErr w:type="spellStart"/>
      <w:r>
        <w:t>патолого-анатомических</w:t>
      </w:r>
      <w:proofErr w:type="spellEnd"/>
      <w:r>
        <w:t xml:space="preserve"> вскрытий, утвержденного приказом Министерства здравоохранения Российской Федерации от 6 июня 2013 г. N 354н.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30. Сроки хранения в архиве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бюро (отделения) </w:t>
      </w:r>
      <w:proofErr w:type="spellStart"/>
      <w:r>
        <w:t>биопсийных</w:t>
      </w:r>
      <w:proofErr w:type="spellEnd"/>
      <w:r>
        <w:t xml:space="preserve"> (операционных) материалов и документов, оформленных в рамках </w:t>
      </w:r>
      <w:proofErr w:type="spellStart"/>
      <w:r>
        <w:t>патолого-анатомических</w:t>
      </w:r>
      <w:proofErr w:type="spellEnd"/>
      <w:r>
        <w:t xml:space="preserve"> исследований: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1) тканевые образцы в 10%-ном растворе нейтрального формалина при наличии опухолевого или опухолеподобного процесса - не менее одного года </w:t>
      </w:r>
      <w:proofErr w:type="gramStart"/>
      <w:r>
        <w:t>с даты оформления</w:t>
      </w:r>
      <w:proofErr w:type="gramEnd"/>
      <w:r>
        <w:t xml:space="preserve"> Протокола, в прочих случаях - не менее чем до окончания оформления </w:t>
      </w:r>
      <w:hyperlink w:anchor="P529" w:history="1">
        <w:r>
          <w:rPr>
            <w:color w:val="0000FF"/>
          </w:rPr>
          <w:t>Протокола</w:t>
        </w:r>
      </w:hyperlink>
      <w:r>
        <w:t>;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2) микропрепараты и тканевые образцы в парафиновых блоках - в течение срока хранения медицинской документации пациента;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3) Направления и </w:t>
      </w:r>
      <w:hyperlink w:anchor="P529" w:history="1">
        <w:r>
          <w:rPr>
            <w:color w:val="0000FF"/>
          </w:rPr>
          <w:t>Протоколы</w:t>
        </w:r>
      </w:hyperlink>
      <w:r>
        <w:t xml:space="preserve"> - в течение срока хранения медицинской документации пациента.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31. Выдача микропрепаратов, тканевых образцов в парафиновых блоках и копий Направлений и </w:t>
      </w:r>
      <w:hyperlink w:anchor="P529" w:history="1">
        <w:r>
          <w:rPr>
            <w:color w:val="0000FF"/>
          </w:rPr>
          <w:t>Протоколов</w:t>
        </w:r>
      </w:hyperlink>
      <w:r>
        <w:t xml:space="preserve"> (далее - архивные материалы) пациенту либо его законному представителю фиксируется в Журнале с указанием следующих сведений: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1) дата выдачи архивных материалов;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2) сведения о пациенте (фамилия, имя, отчество (при наличии) и дата рождения);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3) регистрационный номер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4) сведения о лице, которому выданы архивные материалы, и его подпись;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5) сведения о работнике, который произвел выдачу архивных материалов, и его подпись;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6) отметка о возврате ранее выданных микропрепаратов, тканевых образцов в парафиновых блоках в архив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бюро (отделения).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32. Медицинские отходы, образовавшиеся в результате проведения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исследований, по истечении срока, предусмотренного </w:t>
      </w:r>
      <w:hyperlink w:anchor="P114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15" w:history="1">
        <w:r>
          <w:rPr>
            <w:color w:val="0000FF"/>
          </w:rPr>
          <w:t>2 пункта 30</w:t>
        </w:r>
      </w:hyperlink>
      <w:r>
        <w:t xml:space="preserve"> настоящих Правил, утилизируются в соответствии с санитарно-эпидемиологическими правилами и гигиеническими нормативами &lt;1&gt;.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&lt;1&gt; Санитарно-эпидемиологические правила и нормативы </w:t>
      </w:r>
      <w:hyperlink r:id="rId1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2.1.7.2790-10</w:t>
        </w:r>
      </w:hyperlink>
      <w:r>
        <w:t xml:space="preserve"> "Санитарно-эпидемиологические требования к обращению с медицинскими отходами", утвержденные постановлением Главного государственного санитарного врача Российской Федерации от 9 декабря 2010 г. N 163 (зарегистрировано Министерством юстиции Российской Федерации 17 февраля 2011 г., регистрационный N 19871).</w:t>
      </w:r>
    </w:p>
    <w:p w:rsidR="00740318" w:rsidRDefault="00740318">
      <w:pPr>
        <w:pStyle w:val="ConsPlusNormal"/>
        <w:ind w:firstLine="540"/>
        <w:jc w:val="both"/>
      </w:pPr>
    </w:p>
    <w:p w:rsidR="00740318" w:rsidRDefault="00740318">
      <w:pPr>
        <w:pStyle w:val="ConsPlusNormal"/>
        <w:ind w:firstLine="540"/>
        <w:jc w:val="both"/>
      </w:pPr>
      <w:r>
        <w:t xml:space="preserve">33.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бюро (отделения), проводящие </w:t>
      </w:r>
      <w:proofErr w:type="spellStart"/>
      <w:r>
        <w:t>патолого-анатомические</w:t>
      </w:r>
      <w:proofErr w:type="spellEnd"/>
      <w:r>
        <w:t xml:space="preserve"> исследования, осуществляют свою деятельность в соответствии с </w:t>
      </w:r>
      <w:hyperlink w:anchor="P14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79" w:history="1">
        <w:r>
          <w:rPr>
            <w:color w:val="0000FF"/>
          </w:rPr>
          <w:t>3</w:t>
        </w:r>
      </w:hyperlink>
      <w:r>
        <w:t xml:space="preserve"> к настоящим Правилам.</w:t>
      </w:r>
    </w:p>
    <w:p w:rsidR="00740318" w:rsidRDefault="00740318">
      <w:pPr>
        <w:pStyle w:val="ConsPlusNormal"/>
      </w:pPr>
    </w:p>
    <w:p w:rsidR="00740318" w:rsidRDefault="00740318">
      <w:pPr>
        <w:pStyle w:val="ConsPlusNormal"/>
      </w:pPr>
    </w:p>
    <w:p w:rsidR="00740318" w:rsidRDefault="00740318">
      <w:pPr>
        <w:pStyle w:val="ConsPlusNormal"/>
      </w:pPr>
    </w:p>
    <w:p w:rsidR="00740318" w:rsidRDefault="00740318">
      <w:pPr>
        <w:pStyle w:val="ConsPlusNormal"/>
      </w:pPr>
    </w:p>
    <w:p w:rsidR="00740318" w:rsidRDefault="00740318">
      <w:pPr>
        <w:pStyle w:val="ConsPlusNormal"/>
      </w:pPr>
    </w:p>
    <w:p w:rsidR="00740318" w:rsidRDefault="00740318">
      <w:pPr>
        <w:pStyle w:val="ConsPlusNormal"/>
        <w:jc w:val="right"/>
        <w:outlineLvl w:val="1"/>
      </w:pPr>
      <w:r>
        <w:t>Приложение N 1</w:t>
      </w:r>
    </w:p>
    <w:p w:rsidR="00740318" w:rsidRDefault="00740318">
      <w:pPr>
        <w:pStyle w:val="ConsPlusNormal"/>
        <w:jc w:val="right"/>
      </w:pPr>
      <w:r>
        <w:t>к Правилам проведения</w:t>
      </w:r>
    </w:p>
    <w:p w:rsidR="00740318" w:rsidRDefault="00740318">
      <w:pPr>
        <w:pStyle w:val="ConsPlusNormal"/>
        <w:jc w:val="right"/>
      </w:pP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исследований,</w:t>
      </w:r>
    </w:p>
    <w:p w:rsidR="00740318" w:rsidRDefault="00740318">
      <w:pPr>
        <w:pStyle w:val="ConsPlusNormal"/>
        <w:jc w:val="right"/>
      </w:pPr>
      <w:r>
        <w:t>утвержденным приказом</w:t>
      </w:r>
    </w:p>
    <w:p w:rsidR="00740318" w:rsidRDefault="00740318">
      <w:pPr>
        <w:pStyle w:val="ConsPlusNormal"/>
        <w:jc w:val="right"/>
      </w:pPr>
      <w:r>
        <w:t>Министерства здравоохранения</w:t>
      </w:r>
    </w:p>
    <w:p w:rsidR="00740318" w:rsidRDefault="00740318">
      <w:pPr>
        <w:pStyle w:val="ConsPlusNormal"/>
        <w:jc w:val="right"/>
      </w:pPr>
      <w:r>
        <w:t>Российской Федерации</w:t>
      </w:r>
    </w:p>
    <w:p w:rsidR="00740318" w:rsidRDefault="00740318">
      <w:pPr>
        <w:pStyle w:val="ConsPlusNormal"/>
        <w:jc w:val="right"/>
      </w:pPr>
      <w:r>
        <w:t>от 24 марта 2016 г. N 179н</w:t>
      </w:r>
    </w:p>
    <w:p w:rsidR="00740318" w:rsidRDefault="00740318">
      <w:pPr>
        <w:pStyle w:val="ConsPlusNormal"/>
      </w:pPr>
    </w:p>
    <w:p w:rsidR="00740318" w:rsidRDefault="00740318">
      <w:pPr>
        <w:pStyle w:val="ConsPlusTitle"/>
        <w:jc w:val="center"/>
      </w:pPr>
      <w:bookmarkStart w:id="11" w:name="P142"/>
      <w:bookmarkEnd w:id="11"/>
      <w:r>
        <w:t>ПРАВИЛА</w:t>
      </w:r>
    </w:p>
    <w:p w:rsidR="00740318" w:rsidRDefault="00740318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ПАТОЛОГО-АНАТОМИЧЕСКОГО</w:t>
      </w:r>
      <w:proofErr w:type="gramEnd"/>
    </w:p>
    <w:p w:rsidR="00740318" w:rsidRDefault="00740318">
      <w:pPr>
        <w:pStyle w:val="ConsPlusTitle"/>
        <w:jc w:val="center"/>
      </w:pPr>
      <w:r>
        <w:t>БЮРО (ОТДЕЛЕНИЯ)</w:t>
      </w:r>
    </w:p>
    <w:p w:rsidR="00740318" w:rsidRDefault="00740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0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318" w:rsidRDefault="00740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318" w:rsidRDefault="007403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25.03.2019 N 158н)</w:t>
            </w:r>
          </w:p>
        </w:tc>
      </w:tr>
    </w:tbl>
    <w:p w:rsidR="00740318" w:rsidRDefault="00740318">
      <w:pPr>
        <w:pStyle w:val="ConsPlusNormal"/>
      </w:pPr>
    </w:p>
    <w:p w:rsidR="00740318" w:rsidRDefault="00740318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бюро и </w:t>
      </w:r>
      <w:proofErr w:type="spellStart"/>
      <w:r>
        <w:t>патолого-анатомических</w:t>
      </w:r>
      <w:proofErr w:type="spellEnd"/>
      <w:r>
        <w:t xml:space="preserve"> отделений медицинских и иных организаций, осуществляющих медицинскую деятельность (далее - </w:t>
      </w:r>
      <w:proofErr w:type="spellStart"/>
      <w:r>
        <w:t>патолого-анатомические</w:t>
      </w:r>
      <w:proofErr w:type="spellEnd"/>
      <w:r>
        <w:t xml:space="preserve"> бюро (отделения)).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2. На должность главного врача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бюро назначается специалист, соответствующий квалификационным требованиям к медицинским работникам по специальности "Организация здравоохранения и общественное здоровье" &lt;1&gt;.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3. На должность заведующего </w:t>
      </w:r>
      <w:proofErr w:type="spellStart"/>
      <w:proofErr w:type="gramStart"/>
      <w:r>
        <w:t>патолого-анатомическим</w:t>
      </w:r>
      <w:proofErr w:type="spellEnd"/>
      <w:proofErr w:type="gramEnd"/>
      <w:r>
        <w:t xml:space="preserve"> отделением назначается специалист, соответствующий квалификационным требованиям к медицинским работникам по специальности "Патологическая анатомия" &lt;1&gt;.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740318" w:rsidRDefault="00740318">
      <w:pPr>
        <w:pStyle w:val="ConsPlusNormal"/>
        <w:ind w:firstLine="540"/>
        <w:jc w:val="both"/>
      </w:pPr>
    </w:p>
    <w:p w:rsidR="00740318" w:rsidRDefault="00740318">
      <w:pPr>
        <w:pStyle w:val="ConsPlusNormal"/>
        <w:ind w:firstLine="540"/>
        <w:jc w:val="both"/>
      </w:pPr>
      <w:bookmarkStart w:id="12" w:name="P154"/>
      <w:bookmarkEnd w:id="12"/>
      <w:r>
        <w:t xml:space="preserve">4.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бюро (отделения), в которых проводятся </w:t>
      </w:r>
      <w:proofErr w:type="spellStart"/>
      <w:r>
        <w:t>патолого-анатомические</w:t>
      </w:r>
      <w:proofErr w:type="spellEnd"/>
      <w:r>
        <w:t xml:space="preserve"> исследования, для целей настоящих Правил подразделяются на следующие группы: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1) первая группа - с производительностью свыше 10 000 случаев прижизненных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 &lt;1&gt; или 2 000 </w:t>
      </w:r>
      <w:proofErr w:type="spellStart"/>
      <w:r>
        <w:t>патолого-анатомических</w:t>
      </w:r>
      <w:proofErr w:type="spellEnd"/>
      <w:r>
        <w:t xml:space="preserve"> вскрытий в год, из которых 40% и более относятся к четвертой - пятой категориям сложности &lt;2&gt;, с уровнем автоматизации, обеспечивающим 30% и более снижения трудоемкости исследований;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&lt;1&gt; Учет случаев прижизненных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 осуществляется в соответствии с </w:t>
      </w:r>
      <w:hyperlink w:anchor="P100" w:history="1">
        <w:r>
          <w:rPr>
            <w:color w:val="0000FF"/>
          </w:rPr>
          <w:t>пунктом 26</w:t>
        </w:r>
      </w:hyperlink>
      <w:r>
        <w:t xml:space="preserve"> Правил проведения </w:t>
      </w:r>
      <w:proofErr w:type="spellStart"/>
      <w:r>
        <w:t>патолого-анатомических</w:t>
      </w:r>
      <w:proofErr w:type="spellEnd"/>
      <w:r>
        <w:t xml:space="preserve"> исследований, утвержденных настоящим приказом (далее - Правила).</w:t>
      </w:r>
    </w:p>
    <w:p w:rsidR="00740318" w:rsidRDefault="00740318">
      <w:pPr>
        <w:pStyle w:val="ConsPlusNormal"/>
        <w:spacing w:before="220"/>
        <w:ind w:firstLine="540"/>
        <w:jc w:val="both"/>
      </w:pPr>
      <w:proofErr w:type="gramStart"/>
      <w:r>
        <w:t xml:space="preserve">&lt;2&gt; Категории сложности для прижизненных </w:t>
      </w:r>
      <w:proofErr w:type="spellStart"/>
      <w:r>
        <w:t>патолого-анатомических</w:t>
      </w:r>
      <w:proofErr w:type="spellEnd"/>
      <w:r>
        <w:t xml:space="preserve"> исследований определяются в соответствии с </w:t>
      </w:r>
      <w:hyperlink w:anchor="P94" w:history="1">
        <w:r>
          <w:rPr>
            <w:color w:val="0000FF"/>
          </w:rPr>
          <w:t>пунктом 25</w:t>
        </w:r>
      </w:hyperlink>
      <w:r>
        <w:t xml:space="preserve"> Правил, для </w:t>
      </w:r>
      <w:proofErr w:type="spellStart"/>
      <w:r>
        <w:t>патолого-анатомических</w:t>
      </w:r>
      <w:proofErr w:type="spellEnd"/>
      <w:r>
        <w:t xml:space="preserve"> вскрытий определяются в соответствии с </w:t>
      </w:r>
      <w:hyperlink r:id="rId19" w:history="1">
        <w:r>
          <w:rPr>
            <w:color w:val="0000FF"/>
          </w:rPr>
          <w:t>пунктом 13</w:t>
        </w:r>
      </w:hyperlink>
      <w:r>
        <w:t xml:space="preserve"> порядка проведения </w:t>
      </w:r>
      <w:proofErr w:type="spellStart"/>
      <w:r>
        <w:t>патолого-анатомических</w:t>
      </w:r>
      <w:proofErr w:type="spellEnd"/>
      <w:r>
        <w:t xml:space="preserve"> вскрытий, утвержденного приказом Министерства здравоохранения Российской Федерации от 6 июня 2013 г. N 354н (зарегистрирован Министерством юстиции Российской Федерации 16 декабря 2013 г., регистрационный N 30612).</w:t>
      </w:r>
      <w:proofErr w:type="gramEnd"/>
    </w:p>
    <w:p w:rsidR="00740318" w:rsidRDefault="00740318">
      <w:pPr>
        <w:pStyle w:val="ConsPlusNormal"/>
        <w:ind w:firstLine="540"/>
        <w:jc w:val="both"/>
      </w:pPr>
    </w:p>
    <w:p w:rsidR="00740318" w:rsidRDefault="00740318">
      <w:pPr>
        <w:pStyle w:val="ConsPlusNormal"/>
        <w:ind w:firstLine="540"/>
        <w:jc w:val="both"/>
      </w:pPr>
      <w:proofErr w:type="gramStart"/>
      <w:r>
        <w:t xml:space="preserve">2) вторая группа - с производительностью от 5 000 до 10 000 случаев прижизненных </w:t>
      </w:r>
      <w:proofErr w:type="spellStart"/>
      <w:r>
        <w:t>патолого-анатомических</w:t>
      </w:r>
      <w:proofErr w:type="spellEnd"/>
      <w:r>
        <w:t xml:space="preserve"> исследований или от 1 000 до 2 000 </w:t>
      </w:r>
      <w:proofErr w:type="spellStart"/>
      <w:r>
        <w:t>патолого-анатомических</w:t>
      </w:r>
      <w:proofErr w:type="spellEnd"/>
      <w:r>
        <w:t xml:space="preserve"> вскрытий в год или более 10 000 случаев прижизненных </w:t>
      </w:r>
      <w:proofErr w:type="spellStart"/>
      <w:r>
        <w:t>патолого-анатомических</w:t>
      </w:r>
      <w:proofErr w:type="spellEnd"/>
      <w:r>
        <w:t xml:space="preserve"> исследований или более 2 000 </w:t>
      </w:r>
      <w:proofErr w:type="spellStart"/>
      <w:r>
        <w:t>патолого-анатомических</w:t>
      </w:r>
      <w:proofErr w:type="spellEnd"/>
      <w:r>
        <w:t xml:space="preserve"> вскрытий в год, из которых менее 40% относятся к четвертой-пятой категориям сложности, с уровнем автоматизации, обеспечивающим менее чем 30% снижение трудоемкости</w:t>
      </w:r>
      <w:proofErr w:type="gramEnd"/>
      <w:r>
        <w:t xml:space="preserve"> исследований;</w:t>
      </w:r>
    </w:p>
    <w:p w:rsidR="00740318" w:rsidRDefault="00740318">
      <w:pPr>
        <w:pStyle w:val="ConsPlusNormal"/>
        <w:spacing w:before="220"/>
        <w:ind w:firstLine="540"/>
        <w:jc w:val="both"/>
      </w:pPr>
      <w:proofErr w:type="gramStart"/>
      <w:r>
        <w:t xml:space="preserve">3) третья группа - с производительностью до 5 000 случаев прижизненных </w:t>
      </w:r>
      <w:proofErr w:type="spellStart"/>
      <w:r>
        <w:t>патолого-анатомических</w:t>
      </w:r>
      <w:proofErr w:type="spellEnd"/>
      <w:r>
        <w:t xml:space="preserve"> исследований или до 1 000 </w:t>
      </w:r>
      <w:proofErr w:type="spellStart"/>
      <w:r>
        <w:t>патолого-анатомических</w:t>
      </w:r>
      <w:proofErr w:type="spellEnd"/>
      <w:r>
        <w:t xml:space="preserve"> вскрытий в год, или более 5 000 случаев прижизненных </w:t>
      </w:r>
      <w:proofErr w:type="spellStart"/>
      <w:r>
        <w:t>патолого-анатомических</w:t>
      </w:r>
      <w:proofErr w:type="spellEnd"/>
      <w:r>
        <w:t xml:space="preserve"> исследований, или более 1 000 </w:t>
      </w:r>
      <w:proofErr w:type="spellStart"/>
      <w:r>
        <w:t>патолого-анатомических</w:t>
      </w:r>
      <w:proofErr w:type="spellEnd"/>
      <w:r>
        <w:t xml:space="preserve"> вскрытий в год, из которых менее 40% относятся к четвертой-пятой категориям сложности с уровнем автоматизации, обеспечивающим менее чем 30% снижение трудоемкости исследований;</w:t>
      </w:r>
      <w:proofErr w:type="gramEnd"/>
    </w:p>
    <w:p w:rsidR="00740318" w:rsidRDefault="00740318">
      <w:pPr>
        <w:pStyle w:val="ConsPlusNormal"/>
        <w:spacing w:before="220"/>
        <w:ind w:firstLine="540"/>
        <w:jc w:val="both"/>
      </w:pPr>
      <w:proofErr w:type="gramStart"/>
      <w:r>
        <w:t>4) четвертая группа (</w:t>
      </w:r>
      <w:proofErr w:type="spellStart"/>
      <w:r>
        <w:t>референс-центр</w:t>
      </w:r>
      <w:proofErr w:type="spellEnd"/>
      <w:r>
        <w:t xml:space="preserve">) - обеспечивающие путем информационного взаимодействия, в том числе проведения консультаций с применением </w:t>
      </w:r>
      <w:proofErr w:type="spellStart"/>
      <w:r>
        <w:t>телемедицинских</w:t>
      </w:r>
      <w:proofErr w:type="spellEnd"/>
      <w:r>
        <w:t xml:space="preserve"> технологий при дистанционном взаимодействии медицинских работников между собой &lt;3.1&gt;, оценку, интерпретацию и описание результатов </w:t>
      </w:r>
      <w:proofErr w:type="spellStart"/>
      <w:r>
        <w:t>иммуногистохимических</w:t>
      </w:r>
      <w:proofErr w:type="spellEnd"/>
      <w:r>
        <w:t>, патоморфологических, молекулярно-генетических исследований, выполняемых в иных медицинских организациях.</w:t>
      </w:r>
      <w:proofErr w:type="gramEnd"/>
      <w:r>
        <w:t xml:space="preserve">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бюро (отделения) четвертой группы (</w:t>
      </w:r>
      <w:proofErr w:type="spellStart"/>
      <w:r>
        <w:t>референс-лаборатории</w:t>
      </w:r>
      <w:proofErr w:type="spellEnd"/>
      <w:r>
        <w:t xml:space="preserve">) организуются на базе </w:t>
      </w:r>
      <w:proofErr w:type="spellStart"/>
      <w:r>
        <w:t>патолого-анатомического</w:t>
      </w:r>
      <w:proofErr w:type="spellEnd"/>
      <w:r>
        <w:t xml:space="preserve"> бюро (отделения) первой или второй группы в медицинской организации, подведомственной федеральному органу исполнительной власти.</w:t>
      </w:r>
    </w:p>
    <w:p w:rsidR="00740318" w:rsidRDefault="0074031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25.03.2019 N 158н)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&lt;3.1&gt;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</w:t>
      </w:r>
      <w:proofErr w:type="spellStart"/>
      <w:r>
        <w:t>телемедицинских</w:t>
      </w:r>
      <w:proofErr w:type="spellEnd"/>
      <w:r>
        <w:t xml:space="preserve"> технологий" (зарегистрирован Министерством юстиции Российской Федерации 9 января 2018 г., регистрационный N 49577).</w:t>
      </w:r>
    </w:p>
    <w:p w:rsidR="00740318" w:rsidRDefault="00740318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25.03.2019 N 158н)</w:t>
      </w:r>
    </w:p>
    <w:p w:rsidR="00740318" w:rsidRDefault="00740318">
      <w:pPr>
        <w:pStyle w:val="ConsPlusNormal"/>
        <w:ind w:firstLine="540"/>
        <w:jc w:val="both"/>
      </w:pPr>
    </w:p>
    <w:p w:rsidR="00740318" w:rsidRDefault="00740318">
      <w:pPr>
        <w:pStyle w:val="ConsPlusNormal"/>
        <w:ind w:firstLine="540"/>
        <w:jc w:val="both"/>
      </w:pPr>
      <w:r>
        <w:t xml:space="preserve">5. Структура и штатная численность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бюро (отделения) устанавливается с учетом рекомендуемых штатных нормативов </w:t>
      </w:r>
      <w:proofErr w:type="spellStart"/>
      <w:r>
        <w:t>патолого-анатомического</w:t>
      </w:r>
      <w:proofErr w:type="spellEnd"/>
      <w:r>
        <w:t xml:space="preserve"> бюро (отделения), предусмотренных </w:t>
      </w:r>
      <w:hyperlink w:anchor="P198" w:history="1">
        <w:r>
          <w:rPr>
            <w:color w:val="0000FF"/>
          </w:rPr>
          <w:t>приложением N 2</w:t>
        </w:r>
      </w:hyperlink>
      <w:r>
        <w:t xml:space="preserve"> к Правилам.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6. Оснащение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бюро (отделения) устанавливается в соответствии со стандартом оснащения </w:t>
      </w:r>
      <w:proofErr w:type="spellStart"/>
      <w:r>
        <w:t>патолого-анатомического</w:t>
      </w:r>
      <w:proofErr w:type="spellEnd"/>
      <w:r>
        <w:t xml:space="preserve"> бюро (отделения), предусмотренным </w:t>
      </w:r>
      <w:hyperlink w:anchor="P279" w:history="1">
        <w:r>
          <w:rPr>
            <w:color w:val="0000FF"/>
          </w:rPr>
          <w:t>приложением N 3</w:t>
        </w:r>
      </w:hyperlink>
      <w:r>
        <w:t xml:space="preserve"> к Правилам.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бюро (отделение) осуществляет следующие функции: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диагностика посредством проведения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оказание консультативной помощи врачам структурных подразделений медицинских организаций;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оценка, интерпретация и описание результатов </w:t>
      </w:r>
      <w:proofErr w:type="spellStart"/>
      <w:r>
        <w:t>иммуногистохимических</w:t>
      </w:r>
      <w:proofErr w:type="spellEnd"/>
      <w:r>
        <w:t xml:space="preserve">, патоморфологических, молекулярно-генетических исследований, полученных путем информационного взаимодействия, в том числе при проведении консультаций с применением </w:t>
      </w:r>
      <w:proofErr w:type="spellStart"/>
      <w:r>
        <w:t>телемедицинских</w:t>
      </w:r>
      <w:proofErr w:type="spellEnd"/>
      <w:r>
        <w:t xml:space="preserve"> технологий при дистанционном взаимодействии медицинских работников между собой;</w:t>
      </w:r>
    </w:p>
    <w:p w:rsidR="00740318" w:rsidRDefault="0074031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25.03.2019 N 158н)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участие в подготовке и проведении клинико-анатомических конференций;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318" w:rsidRDefault="0074031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740318" w:rsidRDefault="00740318">
      <w:pPr>
        <w:pStyle w:val="ConsPlusNormal"/>
        <w:ind w:firstLine="540"/>
        <w:jc w:val="both"/>
      </w:pPr>
    </w:p>
    <w:p w:rsidR="00740318" w:rsidRDefault="00740318">
      <w:pPr>
        <w:pStyle w:val="ConsPlusNormal"/>
        <w:ind w:firstLine="540"/>
        <w:jc w:val="both"/>
      </w:pPr>
      <w:r>
        <w:t>методическое сопровождение диагностического процесса;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освоение и внедрение в клиническую практику новых технологий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 и новых гистологических лабораторных технологий;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40318" w:rsidRDefault="00740318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бюро (отделение)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right"/>
        <w:outlineLvl w:val="1"/>
      </w:pPr>
      <w:r>
        <w:t>Приложение N 2</w:t>
      </w:r>
    </w:p>
    <w:p w:rsidR="00740318" w:rsidRDefault="00740318">
      <w:pPr>
        <w:pStyle w:val="ConsPlusNormal"/>
        <w:jc w:val="right"/>
      </w:pPr>
      <w:r>
        <w:t>к Правилам проведения</w:t>
      </w:r>
    </w:p>
    <w:p w:rsidR="00740318" w:rsidRDefault="00740318">
      <w:pPr>
        <w:pStyle w:val="ConsPlusNormal"/>
        <w:jc w:val="right"/>
      </w:pP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исследований,</w:t>
      </w:r>
    </w:p>
    <w:p w:rsidR="00740318" w:rsidRDefault="00740318">
      <w:pPr>
        <w:pStyle w:val="ConsPlusNormal"/>
        <w:jc w:val="right"/>
      </w:pPr>
      <w:r>
        <w:t>утвержденным приказом</w:t>
      </w:r>
    </w:p>
    <w:p w:rsidR="00740318" w:rsidRDefault="00740318">
      <w:pPr>
        <w:pStyle w:val="ConsPlusNormal"/>
        <w:jc w:val="right"/>
      </w:pPr>
      <w:r>
        <w:t>Министерства здравоохранения</w:t>
      </w:r>
    </w:p>
    <w:p w:rsidR="00740318" w:rsidRDefault="00740318">
      <w:pPr>
        <w:pStyle w:val="ConsPlusNormal"/>
        <w:jc w:val="right"/>
      </w:pPr>
      <w:r>
        <w:t>Российской Федерации</w:t>
      </w:r>
    </w:p>
    <w:p w:rsidR="00740318" w:rsidRDefault="00740318">
      <w:pPr>
        <w:pStyle w:val="ConsPlusNormal"/>
        <w:jc w:val="right"/>
      </w:pPr>
      <w:r>
        <w:t>от 24 марта 2016 г. N 179н</w:t>
      </w: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Title"/>
        <w:jc w:val="center"/>
      </w:pPr>
      <w:bookmarkStart w:id="13" w:name="P198"/>
      <w:bookmarkEnd w:id="13"/>
      <w:r>
        <w:t>РЕКОМЕНДУЕМЫЕ ШТАТНЫЕ НОРМАТИВЫ</w:t>
      </w:r>
    </w:p>
    <w:p w:rsidR="00740318" w:rsidRDefault="00740318">
      <w:pPr>
        <w:pStyle w:val="ConsPlusTitle"/>
        <w:jc w:val="center"/>
      </w:pPr>
      <w:proofErr w:type="gramStart"/>
      <w:r>
        <w:t>ПАТОЛОГО-АНАТОМИЧЕСКОГО</w:t>
      </w:r>
      <w:proofErr w:type="gramEnd"/>
      <w:r>
        <w:t xml:space="preserve"> БЮРО (ОТДЕЛЕНИЯ)</w:t>
      </w:r>
    </w:p>
    <w:p w:rsidR="00740318" w:rsidRDefault="00740318">
      <w:pPr>
        <w:pStyle w:val="ConsPlusNormal"/>
        <w:jc w:val="both"/>
      </w:pPr>
    </w:p>
    <w:p w:rsidR="00740318" w:rsidRDefault="00740318">
      <w:pPr>
        <w:sectPr w:rsidR="00740318" w:rsidSect="00B131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778"/>
        <w:gridCol w:w="6293"/>
      </w:tblGrid>
      <w:tr w:rsidR="00740318">
        <w:tc>
          <w:tcPr>
            <w:tcW w:w="581" w:type="dxa"/>
          </w:tcPr>
          <w:p w:rsidR="00740318" w:rsidRDefault="007403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740318" w:rsidRDefault="007403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 xml:space="preserve">Главный врач </w:t>
            </w:r>
            <w:hyperlink w:anchor="P2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1,0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 xml:space="preserve">Главная медицинская сестра </w:t>
            </w:r>
            <w:hyperlink w:anchor="P2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1,0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 xml:space="preserve">Заведующий </w:t>
            </w:r>
            <w:proofErr w:type="spellStart"/>
            <w:proofErr w:type="gramStart"/>
            <w:r>
              <w:t>патолого-анатомическим</w:t>
            </w:r>
            <w:proofErr w:type="spellEnd"/>
            <w:proofErr w:type="gramEnd"/>
            <w:r>
              <w:t xml:space="preserve"> отделением - врач-патологоанатом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1,0 - при штатной численности свыше 15 должностей врачей и специалистов с высшим немедицинским образованием;</w:t>
            </w:r>
          </w:p>
          <w:p w:rsidR="00740318" w:rsidRDefault="00740318">
            <w:pPr>
              <w:pStyle w:val="ConsPlusNormal"/>
              <w:jc w:val="both"/>
            </w:pPr>
            <w:r>
              <w:t>0,75 - при штатной численности 10 - 15 должностей врачей и специалистов с высшим немедицинским образованием;</w:t>
            </w:r>
          </w:p>
          <w:p w:rsidR="00740318" w:rsidRDefault="00740318">
            <w:pPr>
              <w:pStyle w:val="ConsPlusNormal"/>
              <w:jc w:val="both"/>
            </w:pPr>
            <w:r>
              <w:t>0,5 - при штатной численности 5 - 10 должностей врачей и специалистов с высшим немедицинским образованием;</w:t>
            </w:r>
          </w:p>
          <w:p w:rsidR="00740318" w:rsidRDefault="00740318">
            <w:pPr>
              <w:pStyle w:val="ConsPlusNormal"/>
              <w:jc w:val="both"/>
            </w:pPr>
            <w:r>
              <w:t>0,25 - при штатной численности до 5 должностей врачей и специалистов с высшим немедицинским образованием.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>Врач-патологоанатом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1,0 при годовой нагрузке: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1 000 случаев </w:t>
            </w:r>
            <w:hyperlink w:anchor="P262" w:history="1">
              <w:r>
                <w:rPr>
                  <w:color w:val="0000FF"/>
                </w:rPr>
                <w:t>&lt;2&gt;</w:t>
              </w:r>
            </w:hyperlink>
            <w:r>
              <w:t xml:space="preserve"> прижизненных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исследований первой категории сложности </w:t>
            </w:r>
            <w:hyperlink w:anchor="P263" w:history="1">
              <w:r>
                <w:rPr>
                  <w:color w:val="0000FF"/>
                </w:rPr>
                <w:t>&lt;3&gt;</w:t>
              </w:r>
            </w:hyperlink>
            <w:r>
              <w:t>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900 случаев прижизненных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исследований второй категории сложности;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800 случаев прижизненных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исследований третьей категории сложности;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700 случаев прижизненных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исследований четвертой категории сложности;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600 прижизненных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исследований пятой категории сложности;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200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вскрытий первой категории сложности </w:t>
            </w:r>
            <w:hyperlink w:anchor="P264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175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вскрытий второй категории сложности;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150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вскрытий третьей категории сложности;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125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вскрытий четвертой категории сложности;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100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вскрытий пятой категории сложности.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>Биолог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1,0 - при годовой нагрузке: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2 000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окрасок (постановок реакций, определений) </w:t>
            </w:r>
            <w:hyperlink w:anchor="P265" w:history="1">
              <w:r>
                <w:rPr>
                  <w:color w:val="0000FF"/>
                </w:rPr>
                <w:t>&lt;5&gt;</w:t>
              </w:r>
            </w:hyperlink>
            <w:r>
              <w:t xml:space="preserve">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2 000 молекулярно-биологических окрасок (постановок реакций, определений)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или 500 электронно-микроскопических окрасок (постановок реакций, определений)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материала.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>Врач - лабораторный генетик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 xml:space="preserve">1,0 - при годовой нагрузке 1000 генетических окрасок (постановок реакций, определений) </w:t>
            </w:r>
            <w:hyperlink w:anchor="P265" w:history="1">
              <w:r>
                <w:rPr>
                  <w:color w:val="0000FF"/>
                </w:rPr>
                <w:t>&lt;5&gt;</w:t>
              </w:r>
            </w:hyperlink>
            <w:r>
              <w:t xml:space="preserve"> </w:t>
            </w:r>
            <w:proofErr w:type="spellStart"/>
            <w:r>
              <w:t>биопсийного</w:t>
            </w:r>
            <w:proofErr w:type="spellEnd"/>
            <w:r>
              <w:t xml:space="preserve"> и операционного материала.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>Врач-статистик &lt;1&gt;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1,0 - на каждые 15 должностей врачей и специалистов с высшим немедицинским образованием.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1,0 - на каждую должность врачей и специалистов с высшим немедицинским образованием.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0,25 - на каждую должность врачей и специалистов с высшим немедицинским образованием;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но не менее 2,0 должностей на </w:t>
            </w:r>
            <w:proofErr w:type="spellStart"/>
            <w:proofErr w:type="gramStart"/>
            <w:r>
              <w:t>патолого-анатомическое</w:t>
            </w:r>
            <w:proofErr w:type="spellEnd"/>
            <w:proofErr w:type="gramEnd"/>
            <w:r>
              <w:t xml:space="preserve"> отделение.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>Медицинский статистик &lt;1&gt;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1,0 - на каждую должность врача-статистика.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>Сестра-хозяйка &lt;1&gt;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1,0</w:t>
            </w:r>
          </w:p>
        </w:tc>
      </w:tr>
      <w:tr w:rsidR="00740318">
        <w:tc>
          <w:tcPr>
            <w:tcW w:w="581" w:type="dxa"/>
          </w:tcPr>
          <w:p w:rsidR="00740318" w:rsidRDefault="0074031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778" w:type="dxa"/>
          </w:tcPr>
          <w:p w:rsidR="00740318" w:rsidRDefault="00740318">
            <w:pPr>
              <w:pStyle w:val="ConsPlusNormal"/>
            </w:pPr>
            <w:r>
              <w:t>Санитар</w:t>
            </w:r>
          </w:p>
        </w:tc>
        <w:tc>
          <w:tcPr>
            <w:tcW w:w="6293" w:type="dxa"/>
          </w:tcPr>
          <w:p w:rsidR="00740318" w:rsidRDefault="00740318">
            <w:pPr>
              <w:pStyle w:val="ConsPlusNormal"/>
              <w:jc w:val="both"/>
            </w:pPr>
            <w:r>
              <w:t>при наличии секционного раздела работы - 0,7 должности на каждую должность врача-патологоанатома;</w:t>
            </w:r>
          </w:p>
          <w:p w:rsidR="00740318" w:rsidRDefault="00740318">
            <w:pPr>
              <w:pStyle w:val="ConsPlusNormal"/>
              <w:jc w:val="both"/>
            </w:pPr>
            <w:r>
              <w:t>при отсутствии секционного раздела работы - 0,5 должности на каждую должность врача и специалиста с высшим немедицинским образованием;</w:t>
            </w:r>
          </w:p>
          <w:p w:rsidR="00740318" w:rsidRDefault="00740318">
            <w:pPr>
              <w:pStyle w:val="ConsPlusNormal"/>
              <w:jc w:val="both"/>
            </w:pPr>
            <w:r>
              <w:t xml:space="preserve">но не менее 2,0 должностей на </w:t>
            </w:r>
            <w:proofErr w:type="spellStart"/>
            <w:proofErr w:type="gramStart"/>
            <w:r>
              <w:t>патолого-анатомическое</w:t>
            </w:r>
            <w:proofErr w:type="spellEnd"/>
            <w:proofErr w:type="gramEnd"/>
            <w:r>
              <w:t xml:space="preserve"> отделение.</w:t>
            </w:r>
          </w:p>
        </w:tc>
      </w:tr>
    </w:tbl>
    <w:p w:rsidR="00740318" w:rsidRDefault="00740318">
      <w:pPr>
        <w:sectPr w:rsidR="00740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ind w:firstLine="540"/>
        <w:jc w:val="both"/>
      </w:pPr>
      <w:r>
        <w:t>--------------------------------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14" w:name="P261"/>
      <w:bookmarkEnd w:id="14"/>
      <w:r>
        <w:t>&lt;1</w:t>
      </w:r>
      <w:proofErr w:type="gramStart"/>
      <w:r>
        <w:t>&gt; Т</w:t>
      </w:r>
      <w:proofErr w:type="gramEnd"/>
      <w:r>
        <w:t xml:space="preserve">олько для </w:t>
      </w:r>
      <w:proofErr w:type="spellStart"/>
      <w:r>
        <w:t>патолого-анатомического</w:t>
      </w:r>
      <w:proofErr w:type="spellEnd"/>
      <w:r>
        <w:t xml:space="preserve"> бюро.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15" w:name="P262"/>
      <w:bookmarkEnd w:id="15"/>
      <w:r>
        <w:t xml:space="preserve">&lt;2&gt; Число случаев прижизненных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 определяется в соответствии с </w:t>
      </w:r>
      <w:hyperlink w:anchor="P100" w:history="1">
        <w:r>
          <w:rPr>
            <w:color w:val="0000FF"/>
          </w:rPr>
          <w:t>пунктом 26</w:t>
        </w:r>
      </w:hyperlink>
      <w:r>
        <w:t xml:space="preserve"> Правил проведения </w:t>
      </w:r>
      <w:proofErr w:type="spellStart"/>
      <w:r>
        <w:t>патолого-анатомических</w:t>
      </w:r>
      <w:proofErr w:type="spellEnd"/>
      <w:r>
        <w:t xml:space="preserve"> исследований, утвержденных настоящим приказом (далее - Правила).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16" w:name="P263"/>
      <w:bookmarkEnd w:id="16"/>
      <w:r>
        <w:t xml:space="preserve">&lt;3&gt; Категории сложности прижизненных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определяются в соответствии с </w:t>
      </w:r>
      <w:hyperlink w:anchor="P94" w:history="1">
        <w:r>
          <w:rPr>
            <w:color w:val="0000FF"/>
          </w:rPr>
          <w:t>пунктом 25</w:t>
        </w:r>
      </w:hyperlink>
      <w:r>
        <w:t xml:space="preserve"> Правил.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17" w:name="P264"/>
      <w:bookmarkEnd w:id="17"/>
      <w:r>
        <w:t xml:space="preserve">&lt;4&gt; Категории сложности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вскрытий определяются в соответствии с требованиями, предусмотренными </w:t>
      </w:r>
      <w:hyperlink r:id="rId26" w:history="1">
        <w:r>
          <w:rPr>
            <w:color w:val="0000FF"/>
          </w:rPr>
          <w:t>пунктом 13</w:t>
        </w:r>
      </w:hyperlink>
      <w:r>
        <w:t xml:space="preserve"> порядка проведения </w:t>
      </w:r>
      <w:proofErr w:type="spellStart"/>
      <w:r>
        <w:t>патолого-анатомических</w:t>
      </w:r>
      <w:proofErr w:type="spellEnd"/>
      <w:r>
        <w:t xml:space="preserve"> вскрытий, утвержденного приказом Министерства здравоохранения Российской Федерации от 6 июня 2013 г. N 354н "О порядке проведения </w:t>
      </w:r>
      <w:proofErr w:type="spellStart"/>
      <w:r>
        <w:t>патолого-анатомических</w:t>
      </w:r>
      <w:proofErr w:type="spellEnd"/>
      <w:r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18" w:name="P265"/>
      <w:bookmarkEnd w:id="18"/>
      <w:r>
        <w:t xml:space="preserve">&lt;5&gt; Число окрасок (постановок реакций, определений) определяется в соответствии с </w:t>
      </w:r>
      <w:hyperlink w:anchor="P101" w:history="1">
        <w:r>
          <w:rPr>
            <w:color w:val="0000FF"/>
          </w:rPr>
          <w:t>пунктом 27</w:t>
        </w:r>
      </w:hyperlink>
      <w:r>
        <w:t xml:space="preserve"> Правил.</w:t>
      </w: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right"/>
        <w:outlineLvl w:val="1"/>
      </w:pPr>
      <w:r>
        <w:t>Приложение N 3</w:t>
      </w:r>
    </w:p>
    <w:p w:rsidR="00740318" w:rsidRDefault="00740318">
      <w:pPr>
        <w:pStyle w:val="ConsPlusNormal"/>
        <w:jc w:val="right"/>
      </w:pPr>
      <w:r>
        <w:t>к Правилам проведения</w:t>
      </w:r>
    </w:p>
    <w:p w:rsidR="00740318" w:rsidRDefault="00740318">
      <w:pPr>
        <w:pStyle w:val="ConsPlusNormal"/>
        <w:jc w:val="right"/>
      </w:pP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исследований,</w:t>
      </w:r>
    </w:p>
    <w:p w:rsidR="00740318" w:rsidRDefault="00740318">
      <w:pPr>
        <w:pStyle w:val="ConsPlusNormal"/>
        <w:jc w:val="right"/>
      </w:pPr>
      <w:r>
        <w:t>утвержденным приказом</w:t>
      </w:r>
    </w:p>
    <w:p w:rsidR="00740318" w:rsidRDefault="00740318">
      <w:pPr>
        <w:pStyle w:val="ConsPlusNormal"/>
        <w:jc w:val="right"/>
      </w:pPr>
      <w:r>
        <w:t>Министерства здравоохранения</w:t>
      </w:r>
    </w:p>
    <w:p w:rsidR="00740318" w:rsidRDefault="00740318">
      <w:pPr>
        <w:pStyle w:val="ConsPlusNormal"/>
        <w:jc w:val="right"/>
      </w:pPr>
      <w:r>
        <w:t>Российской Федерации</w:t>
      </w:r>
    </w:p>
    <w:p w:rsidR="00740318" w:rsidRDefault="00740318">
      <w:pPr>
        <w:pStyle w:val="ConsPlusNormal"/>
        <w:jc w:val="right"/>
      </w:pPr>
      <w:r>
        <w:t>от 24 марта 2016 г. N 179н</w:t>
      </w:r>
    </w:p>
    <w:p w:rsidR="00740318" w:rsidRDefault="00740318">
      <w:pPr>
        <w:pStyle w:val="ConsPlusNormal"/>
      </w:pPr>
    </w:p>
    <w:p w:rsidR="00740318" w:rsidRDefault="00740318">
      <w:pPr>
        <w:pStyle w:val="ConsPlusTitle"/>
        <w:jc w:val="center"/>
      </w:pPr>
      <w:bookmarkStart w:id="19" w:name="P279"/>
      <w:bookmarkEnd w:id="19"/>
      <w:r>
        <w:t xml:space="preserve">СТАНДАРТ ОСНАЩЕНИЯ </w:t>
      </w:r>
      <w:proofErr w:type="gramStart"/>
      <w:r>
        <w:t>ПАТОЛОГО-АНАТОМИЧЕСКОГО</w:t>
      </w:r>
      <w:proofErr w:type="gramEnd"/>
      <w:r>
        <w:t xml:space="preserve"> БЮРО (ОТДЕЛЕНИЯ)</w:t>
      </w:r>
    </w:p>
    <w:p w:rsidR="00740318" w:rsidRDefault="00740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0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318" w:rsidRDefault="00740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318" w:rsidRDefault="007403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25.03.2019 N 158н)</w:t>
            </w:r>
          </w:p>
        </w:tc>
      </w:tr>
    </w:tbl>
    <w:p w:rsidR="00740318" w:rsidRDefault="00740318">
      <w:pPr>
        <w:pStyle w:val="ConsPlusNormal"/>
        <w:jc w:val="both"/>
      </w:pPr>
    </w:p>
    <w:p w:rsidR="00740318" w:rsidRDefault="00740318">
      <w:pPr>
        <w:sectPr w:rsidR="007403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7"/>
        <w:gridCol w:w="5159"/>
        <w:gridCol w:w="1230"/>
        <w:gridCol w:w="1230"/>
        <w:gridCol w:w="1230"/>
      </w:tblGrid>
      <w:tr w:rsidR="00740318">
        <w:tc>
          <w:tcPr>
            <w:tcW w:w="787" w:type="dxa"/>
            <w:vMerge w:val="restart"/>
          </w:tcPr>
          <w:p w:rsidR="00740318" w:rsidRDefault="007403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  <w:vMerge w:val="restart"/>
          </w:tcPr>
          <w:p w:rsidR="00740318" w:rsidRDefault="007403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90" w:type="dxa"/>
            <w:gridSpan w:val="3"/>
          </w:tcPr>
          <w:p w:rsidR="00740318" w:rsidRDefault="00740318">
            <w:pPr>
              <w:pStyle w:val="ConsPlusNormal"/>
              <w:jc w:val="center"/>
            </w:pPr>
            <w:r>
              <w:t xml:space="preserve">Количество единиц оборудования по группам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бюро (отделений)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0318">
        <w:tc>
          <w:tcPr>
            <w:tcW w:w="787" w:type="dxa"/>
            <w:vMerge/>
          </w:tcPr>
          <w:p w:rsidR="00740318" w:rsidRDefault="00740318"/>
        </w:tc>
        <w:tc>
          <w:tcPr>
            <w:tcW w:w="5159" w:type="dxa"/>
            <w:vMerge/>
          </w:tcPr>
          <w:p w:rsidR="00740318" w:rsidRDefault="00740318"/>
        </w:tc>
        <w:tc>
          <w:tcPr>
            <w:tcW w:w="1230" w:type="dxa"/>
          </w:tcPr>
          <w:p w:rsidR="00740318" w:rsidRDefault="00740318">
            <w:pPr>
              <w:pStyle w:val="ConsPlusNormal"/>
              <w:jc w:val="center"/>
            </w:pPr>
            <w:r>
              <w:t>первая группа</w:t>
            </w:r>
          </w:p>
        </w:tc>
        <w:tc>
          <w:tcPr>
            <w:tcW w:w="1230" w:type="dxa"/>
          </w:tcPr>
          <w:p w:rsidR="00740318" w:rsidRDefault="00740318">
            <w:pPr>
              <w:pStyle w:val="ConsPlusNormal"/>
              <w:jc w:val="center"/>
            </w:pPr>
            <w:r>
              <w:t>вторая группа</w:t>
            </w:r>
          </w:p>
        </w:tc>
        <w:tc>
          <w:tcPr>
            <w:tcW w:w="1230" w:type="dxa"/>
          </w:tcPr>
          <w:p w:rsidR="00740318" w:rsidRDefault="00740318">
            <w:pPr>
              <w:pStyle w:val="ConsPlusNormal"/>
              <w:jc w:val="center"/>
            </w:pPr>
            <w:r>
              <w:t>третья группа</w:t>
            </w:r>
          </w:p>
        </w:tc>
      </w:tr>
      <w:tr w:rsidR="00740318">
        <w:tc>
          <w:tcPr>
            <w:tcW w:w="9636" w:type="dxa"/>
            <w:gridSpan w:val="5"/>
          </w:tcPr>
          <w:p w:rsidR="00740318" w:rsidRDefault="00740318">
            <w:pPr>
              <w:pStyle w:val="ConsPlusNormal"/>
              <w:jc w:val="center"/>
              <w:outlineLvl w:val="2"/>
            </w:pPr>
            <w:r>
              <w:t>1. Оборудование лабораторное гистологическое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Система обработки тканевых образцов ИВД, автоматическая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Система обработки тканевых образцов ИВД, полуавтоматическая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Устройство для заливки гистологических образцов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Микротом ротационный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 xml:space="preserve">Микротом </w:t>
            </w:r>
            <w:proofErr w:type="spellStart"/>
            <w:r>
              <w:t>криостатический</w:t>
            </w:r>
            <w:proofErr w:type="spellEnd"/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Ультрамикротом</w:t>
            </w:r>
          </w:p>
        </w:tc>
        <w:tc>
          <w:tcPr>
            <w:tcW w:w="3690" w:type="dxa"/>
            <w:gridSpan w:val="3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Баня водяная для расправления тканевых срезов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  <w:jc w:val="both"/>
            </w:pPr>
            <w:r>
              <w:t>Устройство для подготовки и окрашивания препаратов на предметном стекле микроскопа ИВД, полуавтоматическое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-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Устройство для окрашивания препаратов на предметном стекле микроскопа ИВД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Микроскоп световой стандартный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10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Микроскоп электронный сканирующий/просвечивающий</w:t>
            </w:r>
          </w:p>
        </w:tc>
        <w:tc>
          <w:tcPr>
            <w:tcW w:w="3690" w:type="dxa"/>
            <w:gridSpan w:val="3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Термостат лабораторный для чистых помещений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6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Весы лабораторные, электронные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Холодильник лабораторный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Шкаф для хранения микропрепаратов</w:t>
            </w:r>
          </w:p>
        </w:tc>
        <w:tc>
          <w:tcPr>
            <w:tcW w:w="3690" w:type="dxa"/>
            <w:gridSpan w:val="3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proofErr w:type="gramStart"/>
            <w:r>
              <w:t>Машина</w:t>
            </w:r>
            <w:proofErr w:type="gramEnd"/>
            <w:r>
              <w:t xml:space="preserve"> моющая для лабораторной посуды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-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Прикладное программное обеспечение для лабораторных анализаторов ИВД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</w:tr>
      <w:tr w:rsidR="00740318">
        <w:tc>
          <w:tcPr>
            <w:tcW w:w="9636" w:type="dxa"/>
            <w:gridSpan w:val="5"/>
          </w:tcPr>
          <w:p w:rsidR="00740318" w:rsidRDefault="00740318">
            <w:pPr>
              <w:pStyle w:val="ConsPlusNormal"/>
              <w:jc w:val="center"/>
              <w:outlineLvl w:val="2"/>
            </w:pPr>
            <w:r>
              <w:t>2. Оборудование для вырезки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Комплект оборудования для проведения аутопсии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Стол для аутопсии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Весы для взвешивания органов при аутопсии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Светильник операционный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Камера холодильная для морга</w:t>
            </w:r>
          </w:p>
        </w:tc>
        <w:tc>
          <w:tcPr>
            <w:tcW w:w="3690" w:type="dxa"/>
            <w:gridSpan w:val="3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740318">
        <w:tblPrEx>
          <w:tblBorders>
            <w:insideH w:val="nil"/>
          </w:tblBorders>
        </w:tblPrEx>
        <w:tc>
          <w:tcPr>
            <w:tcW w:w="9636" w:type="dxa"/>
            <w:gridSpan w:val="5"/>
            <w:tcBorders>
              <w:bottom w:val="nil"/>
            </w:tcBorders>
          </w:tcPr>
          <w:p w:rsidR="00740318" w:rsidRDefault="00740318">
            <w:pPr>
              <w:pStyle w:val="ConsPlusNormal"/>
              <w:jc w:val="center"/>
              <w:outlineLvl w:val="2"/>
            </w:pPr>
            <w:r>
              <w:t xml:space="preserve">3. Оборудование для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бюро (отделений) четвертой группы (</w:t>
            </w:r>
            <w:proofErr w:type="spellStart"/>
            <w:r>
              <w:t>референс-центров</w:t>
            </w:r>
            <w:proofErr w:type="spellEnd"/>
            <w:r>
              <w:t>)</w:t>
            </w:r>
          </w:p>
        </w:tc>
      </w:tr>
      <w:tr w:rsidR="00740318">
        <w:tblPrEx>
          <w:tblBorders>
            <w:insideH w:val="nil"/>
          </w:tblBorders>
        </w:tblPrEx>
        <w:tc>
          <w:tcPr>
            <w:tcW w:w="9636" w:type="dxa"/>
            <w:gridSpan w:val="5"/>
            <w:tcBorders>
              <w:top w:val="nil"/>
            </w:tcBorders>
          </w:tcPr>
          <w:p w:rsidR="00740318" w:rsidRDefault="0074031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25.03.2019 N 158н)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Автомат для окрашивания микропрепаратов на предметном стекле методом гибридизации (</w:t>
            </w:r>
            <w:proofErr w:type="spellStart"/>
            <w:r>
              <w:t>гибридайзер</w:t>
            </w:r>
            <w:proofErr w:type="spellEnd"/>
            <w:r>
              <w:t>)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-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 xml:space="preserve">Автомат для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окрашивания микропрепаратов на предметном стекле (</w:t>
            </w:r>
            <w:proofErr w:type="spellStart"/>
            <w:r>
              <w:t>иммуностейнер</w:t>
            </w:r>
            <w:proofErr w:type="spellEnd"/>
            <w:r>
              <w:t>) автоматический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-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Микроскоп сканирующий (сканер микропрепаратов)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-</w:t>
            </w:r>
          </w:p>
        </w:tc>
      </w:tr>
      <w:tr w:rsidR="00740318">
        <w:tc>
          <w:tcPr>
            <w:tcW w:w="787" w:type="dxa"/>
          </w:tcPr>
          <w:p w:rsidR="00740318" w:rsidRDefault="0074031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159" w:type="dxa"/>
          </w:tcPr>
          <w:p w:rsidR="00740318" w:rsidRDefault="00740318">
            <w:pPr>
              <w:pStyle w:val="ConsPlusNormal"/>
            </w:pPr>
            <w:r>
              <w:t>Микроскоп флуоресцентный моторизованный с моторизованной турелью фильтров (не менее 4 фильтров)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40318" w:rsidRDefault="00740318">
            <w:pPr>
              <w:pStyle w:val="ConsPlusNormal"/>
              <w:jc w:val="center"/>
            </w:pPr>
            <w:r>
              <w:t>-</w:t>
            </w:r>
          </w:p>
        </w:tc>
      </w:tr>
    </w:tbl>
    <w:p w:rsidR="00740318" w:rsidRDefault="00740318">
      <w:pPr>
        <w:sectPr w:rsidR="00740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ind w:firstLine="540"/>
        <w:jc w:val="both"/>
      </w:pPr>
      <w:r>
        <w:t>--------------------------------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20" w:name="P422"/>
      <w:bookmarkEnd w:id="20"/>
      <w:r>
        <w:t xml:space="preserve">&lt;*&gt; Группа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бюро (отделений) определяется в соответствии с </w:t>
      </w:r>
      <w:hyperlink w:anchor="P154" w:history="1">
        <w:r>
          <w:rPr>
            <w:color w:val="0000FF"/>
          </w:rPr>
          <w:t>пунктом 4</w:t>
        </w:r>
      </w:hyperlink>
      <w:r>
        <w:t xml:space="preserve"> Правил организации деятельности </w:t>
      </w:r>
      <w:proofErr w:type="spellStart"/>
      <w:r>
        <w:t>патолого-анатомического</w:t>
      </w:r>
      <w:proofErr w:type="spellEnd"/>
      <w:r>
        <w:t xml:space="preserve"> бюро (отделения) (приложение N 1 к Правилам проведения </w:t>
      </w:r>
      <w:proofErr w:type="spellStart"/>
      <w:r>
        <w:t>патолого-анатомических</w:t>
      </w:r>
      <w:proofErr w:type="spellEnd"/>
      <w:r>
        <w:t xml:space="preserve"> исследований, утвержденным настоящим приказом).</w:t>
      </w: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right"/>
        <w:outlineLvl w:val="0"/>
      </w:pPr>
      <w:r>
        <w:t>Приложение N 2</w:t>
      </w:r>
    </w:p>
    <w:p w:rsidR="00740318" w:rsidRDefault="00740318">
      <w:pPr>
        <w:pStyle w:val="ConsPlusNormal"/>
        <w:jc w:val="right"/>
      </w:pPr>
      <w:r>
        <w:t>к приказу Министерства здравоохранения</w:t>
      </w:r>
    </w:p>
    <w:p w:rsidR="00740318" w:rsidRDefault="00740318">
      <w:pPr>
        <w:pStyle w:val="ConsPlusNormal"/>
        <w:jc w:val="right"/>
      </w:pPr>
      <w:r>
        <w:t>Российской Федерации</w:t>
      </w:r>
    </w:p>
    <w:p w:rsidR="00740318" w:rsidRDefault="00740318">
      <w:pPr>
        <w:pStyle w:val="ConsPlusNormal"/>
        <w:jc w:val="right"/>
      </w:pPr>
      <w:r>
        <w:t>от 24 марта 2016 г. N 179н</w:t>
      </w:r>
    </w:p>
    <w:p w:rsidR="00740318" w:rsidRDefault="00740318">
      <w:pPr>
        <w:pStyle w:val="ConsPlusNormal"/>
        <w:jc w:val="right"/>
      </w:pPr>
    </w:p>
    <w:p w:rsidR="00740318" w:rsidRDefault="00740318">
      <w:pPr>
        <w:pStyle w:val="ConsPlusNonformat"/>
        <w:jc w:val="both"/>
      </w:pPr>
      <w:r>
        <w:t>Наименование медицинской организации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 xml:space="preserve">                                           Код формы по </w:t>
      </w:r>
      <w:hyperlink r:id="rId29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740318" w:rsidRDefault="00740318">
      <w:pPr>
        <w:pStyle w:val="ConsPlusNonformat"/>
        <w:jc w:val="both"/>
      </w:pPr>
      <w:r>
        <w:t xml:space="preserve">                                           Код учреждения по ОКПО _____</w:t>
      </w:r>
    </w:p>
    <w:p w:rsidR="00740318" w:rsidRDefault="00740318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740318" w:rsidRDefault="00740318">
      <w:pPr>
        <w:pStyle w:val="ConsPlusNonformat"/>
        <w:jc w:val="both"/>
      </w:pPr>
      <w:r>
        <w:t>Адрес                                         Учетная форма N 014/у</w:t>
      </w:r>
    </w:p>
    <w:p w:rsidR="00740318" w:rsidRDefault="00740318">
      <w:pPr>
        <w:pStyle w:val="ConsPlusNonformat"/>
        <w:jc w:val="both"/>
      </w:pPr>
      <w:r>
        <w:t xml:space="preserve">                                    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740318" w:rsidRDefault="00740318">
      <w:pPr>
        <w:pStyle w:val="ConsPlusNonformat"/>
        <w:jc w:val="both"/>
      </w:pPr>
      <w:r>
        <w:t xml:space="preserve">                                         от "__" _________ 2016 г. N ___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bookmarkStart w:id="21" w:name="P442"/>
      <w:bookmarkEnd w:id="21"/>
      <w:r>
        <w:t xml:space="preserve">                                НАПРАВЛЕНИЕ</w:t>
      </w:r>
    </w:p>
    <w:p w:rsidR="00740318" w:rsidRDefault="00740318">
      <w:pPr>
        <w:pStyle w:val="ConsPlusNonformat"/>
        <w:jc w:val="both"/>
      </w:pPr>
      <w:r>
        <w:t xml:space="preserve">            НА ПРИЖИЗНЕННОЕ </w:t>
      </w:r>
      <w:proofErr w:type="gramStart"/>
      <w:r>
        <w:t>ПАТОЛОГО-АНАТОМИЧЕСКОЕ</w:t>
      </w:r>
      <w:proofErr w:type="gramEnd"/>
      <w:r>
        <w:t xml:space="preserve"> ИССЛЕДОВАНИЕ</w:t>
      </w:r>
    </w:p>
    <w:p w:rsidR="00740318" w:rsidRDefault="00740318">
      <w:pPr>
        <w:pStyle w:val="ConsPlusNonformat"/>
        <w:jc w:val="both"/>
      </w:pPr>
      <w:r>
        <w:t xml:space="preserve">                   БИОПСИЙНОГО (ОПЕРАЦИОННОГО) МАТЕРИАЛА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 xml:space="preserve">1. Отделение, направившее </w:t>
      </w:r>
      <w:proofErr w:type="spellStart"/>
      <w:r>
        <w:t>биопсийный</w:t>
      </w:r>
      <w:proofErr w:type="spellEnd"/>
      <w:r>
        <w:t xml:space="preserve"> (операционный) материал ______________</w:t>
      </w:r>
    </w:p>
    <w:p w:rsidR="00740318" w:rsidRDefault="00740318">
      <w:pPr>
        <w:pStyle w:val="ConsPlusNonformat"/>
        <w:jc w:val="both"/>
      </w:pPr>
      <w:r>
        <w:t>2. Фамилия, имя, отчество (при наличии) пациента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3. Пол: муж. - 1, жен. - 2, 4. Дата рождения: число __ месяц _____ год ____</w:t>
      </w:r>
    </w:p>
    <w:p w:rsidR="00740318" w:rsidRDefault="00740318">
      <w:pPr>
        <w:pStyle w:val="ConsPlusNonformat"/>
        <w:jc w:val="both"/>
      </w:pPr>
      <w:r>
        <w:t>5. Полис ОМС _______________________ 6. СНИЛС _____________________________</w:t>
      </w:r>
    </w:p>
    <w:p w:rsidR="00740318" w:rsidRDefault="00740318">
      <w:pPr>
        <w:pStyle w:val="ConsPlusNonformat"/>
        <w:jc w:val="both"/>
      </w:pPr>
      <w:r>
        <w:t>7. Место регистрации: 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 тел. _____________________________</w:t>
      </w:r>
    </w:p>
    <w:p w:rsidR="00740318" w:rsidRDefault="00740318">
      <w:pPr>
        <w:pStyle w:val="ConsPlusNonformat"/>
        <w:jc w:val="both"/>
      </w:pPr>
      <w:r>
        <w:t>8. Местность: городская - 1, сельская - 2.</w:t>
      </w:r>
    </w:p>
    <w:p w:rsidR="00740318" w:rsidRDefault="00740318">
      <w:pPr>
        <w:pStyle w:val="ConsPlusNonformat"/>
        <w:jc w:val="both"/>
      </w:pPr>
      <w:r>
        <w:t>9. Диагноз основного заболевания (состояния) 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 xml:space="preserve">________________________________________ 10. Код по </w:t>
      </w:r>
      <w:hyperlink r:id="rId30" w:history="1">
        <w:r>
          <w:rPr>
            <w:color w:val="0000FF"/>
          </w:rPr>
          <w:t>МКБ</w:t>
        </w:r>
      </w:hyperlink>
      <w:r>
        <w:t xml:space="preserve"> </w:t>
      </w:r>
      <w:hyperlink w:anchor="P509" w:history="1">
        <w:r>
          <w:rPr>
            <w:color w:val="0000FF"/>
          </w:rPr>
          <w:t>&lt;*&gt;</w:t>
        </w:r>
      </w:hyperlink>
      <w:r>
        <w:t xml:space="preserve"> _______________</w:t>
      </w:r>
    </w:p>
    <w:p w:rsidR="00740318" w:rsidRDefault="00740318">
      <w:pPr>
        <w:pStyle w:val="ConsPlusNonformat"/>
        <w:jc w:val="both"/>
      </w:pPr>
      <w:r>
        <w:t xml:space="preserve">11.  Задача  прижизненного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 </w:t>
      </w:r>
      <w:proofErr w:type="spellStart"/>
      <w:r>
        <w:t>биопсийного</w:t>
      </w:r>
      <w:proofErr w:type="spellEnd"/>
    </w:p>
    <w:p w:rsidR="00740318" w:rsidRDefault="00740318">
      <w:pPr>
        <w:pStyle w:val="ConsPlusNonformat"/>
        <w:jc w:val="both"/>
      </w:pPr>
      <w:r>
        <w:t>(операционного) материала 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 xml:space="preserve">12. </w:t>
      </w:r>
      <w:proofErr w:type="gramStart"/>
      <w:r>
        <w:t>Дополнительные клинические сведения (основные симптомы, оперативное или</w:t>
      </w:r>
      <w:proofErr w:type="gramEnd"/>
    </w:p>
    <w:p w:rsidR="00740318" w:rsidRDefault="00740318">
      <w:pPr>
        <w:pStyle w:val="ConsPlusNonformat"/>
        <w:jc w:val="both"/>
      </w:pPr>
      <w:r>
        <w:t>гормональное,   или   лучевое   лечение,   результаты   инструментальных  и</w:t>
      </w:r>
    </w:p>
    <w:p w:rsidR="00740318" w:rsidRDefault="00740318">
      <w:pPr>
        <w:pStyle w:val="ConsPlusNonformat"/>
        <w:jc w:val="both"/>
      </w:pPr>
      <w:r>
        <w:t>лабораторных исследований) 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 xml:space="preserve">13.  Результаты предыдущих прижизненных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</w:t>
      </w:r>
    </w:p>
    <w:p w:rsidR="00740318" w:rsidRDefault="00740318">
      <w:pPr>
        <w:pStyle w:val="ConsPlusNonformat"/>
        <w:jc w:val="both"/>
      </w:pPr>
      <w:proofErr w:type="gramStart"/>
      <w:r>
        <w:t>(наименование   медицинской   организации,   дата,  регистрационный  номер,</w:t>
      </w:r>
      <w:proofErr w:type="gramEnd"/>
    </w:p>
    <w:p w:rsidR="00740318" w:rsidRDefault="00740318">
      <w:pPr>
        <w:pStyle w:val="ConsPlusNonformat"/>
        <w:jc w:val="both"/>
      </w:pPr>
      <w:r>
        <w:t>заключение) 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 xml:space="preserve">14. </w:t>
      </w:r>
      <w:proofErr w:type="gramStart"/>
      <w:r>
        <w:t>Проведенное предоперационное лечение (вид лечения, его сроки, дозировка</w:t>
      </w:r>
      <w:proofErr w:type="gramEnd"/>
    </w:p>
    <w:p w:rsidR="00740318" w:rsidRDefault="00740318">
      <w:pPr>
        <w:pStyle w:val="ConsPlusNonformat"/>
        <w:jc w:val="both"/>
      </w:pPr>
      <w:r>
        <w:t>лекарственного препарата, доза облучения) 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 xml:space="preserve">15. Способ получения </w:t>
      </w:r>
      <w:proofErr w:type="spellStart"/>
      <w:r>
        <w:t>биопсийного</w:t>
      </w:r>
      <w:proofErr w:type="spellEnd"/>
      <w:r>
        <w:t xml:space="preserve"> (операционного) материала: </w:t>
      </w:r>
      <w:proofErr w:type="gramStart"/>
      <w:r>
        <w:t>эндоскопическая</w:t>
      </w:r>
      <w:proofErr w:type="gramEnd"/>
    </w:p>
    <w:p w:rsidR="00740318" w:rsidRDefault="00740318">
      <w:pPr>
        <w:pStyle w:val="ConsPlusNonformat"/>
        <w:jc w:val="both"/>
      </w:pPr>
      <w:r>
        <w:t>биопсия   -  1,  пункционная  биопсия  -  2,  аспирационная  биопсия  -  3,</w:t>
      </w:r>
    </w:p>
    <w:p w:rsidR="00740318" w:rsidRDefault="00740318">
      <w:pPr>
        <w:pStyle w:val="ConsPlusNonformat"/>
        <w:jc w:val="both"/>
      </w:pPr>
      <w:proofErr w:type="spellStart"/>
      <w:r>
        <w:t>инцизионная</w:t>
      </w:r>
      <w:proofErr w:type="spellEnd"/>
      <w:r>
        <w:t xml:space="preserve">  биопсия - 4, операционная биопсия - 5, операционный материал -</w:t>
      </w:r>
    </w:p>
    <w:p w:rsidR="00740318" w:rsidRDefault="00740318">
      <w:pPr>
        <w:pStyle w:val="ConsPlusNonformat"/>
        <w:jc w:val="both"/>
      </w:pPr>
      <w:r>
        <w:t>6, самопроизвольно отделившиеся фрагменты тканей - 7.</w:t>
      </w:r>
    </w:p>
    <w:p w:rsidR="00740318" w:rsidRDefault="00740318">
      <w:pPr>
        <w:pStyle w:val="ConsPlusNonformat"/>
        <w:jc w:val="both"/>
      </w:pPr>
      <w:r>
        <w:t>16. Дата забора материала ________________________ время __________________</w:t>
      </w:r>
    </w:p>
    <w:p w:rsidR="00740318" w:rsidRDefault="00740318">
      <w:pPr>
        <w:pStyle w:val="ConsPlusNonformat"/>
        <w:jc w:val="both"/>
      </w:pPr>
      <w:r>
        <w:t>17. Материал помещен в 10%-ный раствор нейтрального формалина (да/нет) ____</w:t>
      </w:r>
    </w:p>
    <w:p w:rsidR="00740318" w:rsidRDefault="00740318">
      <w:pPr>
        <w:pStyle w:val="ConsPlusNonformat"/>
        <w:jc w:val="both"/>
      </w:pPr>
      <w:r>
        <w:t xml:space="preserve">18.   </w:t>
      </w:r>
      <w:proofErr w:type="gramStart"/>
      <w:r>
        <w:t xml:space="preserve">Маркировка   </w:t>
      </w:r>
      <w:proofErr w:type="spellStart"/>
      <w:r>
        <w:t>биопсийного</w:t>
      </w:r>
      <w:proofErr w:type="spellEnd"/>
      <w:r>
        <w:t xml:space="preserve">   (операционного)   материала   (расшифровка</w:t>
      </w:r>
      <w:proofErr w:type="gramEnd"/>
    </w:p>
    <w:p w:rsidR="00740318" w:rsidRDefault="00740318">
      <w:pPr>
        <w:pStyle w:val="ConsPlusNonformat"/>
        <w:jc w:val="both"/>
      </w:pPr>
      <w:r>
        <w:t>маркировки флаконов):</w:t>
      </w:r>
    </w:p>
    <w:p w:rsidR="00740318" w:rsidRDefault="00740318">
      <w:pPr>
        <w:pStyle w:val="ConsPlusNormal"/>
        <w:jc w:val="both"/>
      </w:pPr>
    </w:p>
    <w:p w:rsidR="00740318" w:rsidRDefault="00740318">
      <w:pPr>
        <w:sectPr w:rsidR="007403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2638"/>
        <w:gridCol w:w="4641"/>
        <w:gridCol w:w="1352"/>
      </w:tblGrid>
      <w:tr w:rsidR="00740318">
        <w:tc>
          <w:tcPr>
            <w:tcW w:w="1013" w:type="dxa"/>
          </w:tcPr>
          <w:p w:rsidR="00740318" w:rsidRDefault="00740318">
            <w:pPr>
              <w:pStyle w:val="ConsPlusNormal"/>
              <w:jc w:val="center"/>
            </w:pPr>
            <w:r>
              <w:t>Номер флакона</w:t>
            </w:r>
          </w:p>
        </w:tc>
        <w:tc>
          <w:tcPr>
            <w:tcW w:w="2638" w:type="dxa"/>
          </w:tcPr>
          <w:p w:rsidR="00740318" w:rsidRDefault="00740318">
            <w:pPr>
              <w:pStyle w:val="ConsPlusNormal"/>
              <w:jc w:val="center"/>
            </w:pPr>
            <w:r>
              <w:t>Локализация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атологического процесса (орган, топография)</w:t>
            </w:r>
          </w:p>
        </w:tc>
        <w:tc>
          <w:tcPr>
            <w:tcW w:w="4641" w:type="dxa"/>
          </w:tcPr>
          <w:p w:rsidR="00740318" w:rsidRDefault="00740318">
            <w:pPr>
              <w:pStyle w:val="ConsPlusNormal"/>
              <w:jc w:val="center"/>
            </w:pPr>
            <w:proofErr w:type="gramStart"/>
            <w:r>
              <w:t>Характер патологического процесса (эрозия, язва, полип, пятно, узел, внешне неизмененная ткань, отношение к окружающим тканям)</w:t>
            </w:r>
            <w:proofErr w:type="gramEnd"/>
          </w:p>
        </w:tc>
        <w:tc>
          <w:tcPr>
            <w:tcW w:w="1352" w:type="dxa"/>
          </w:tcPr>
          <w:p w:rsidR="00740318" w:rsidRDefault="00740318">
            <w:pPr>
              <w:pStyle w:val="ConsPlusNormal"/>
              <w:jc w:val="center"/>
            </w:pPr>
            <w:r>
              <w:t>Количество объектов</w:t>
            </w:r>
          </w:p>
        </w:tc>
      </w:tr>
      <w:tr w:rsidR="00740318">
        <w:tc>
          <w:tcPr>
            <w:tcW w:w="1013" w:type="dxa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8" w:type="dxa"/>
          </w:tcPr>
          <w:p w:rsidR="00740318" w:rsidRDefault="00740318">
            <w:pPr>
              <w:pStyle w:val="ConsPlusNormal"/>
            </w:pPr>
          </w:p>
        </w:tc>
        <w:tc>
          <w:tcPr>
            <w:tcW w:w="464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352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1013" w:type="dxa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8" w:type="dxa"/>
          </w:tcPr>
          <w:p w:rsidR="00740318" w:rsidRDefault="00740318">
            <w:pPr>
              <w:pStyle w:val="ConsPlusNormal"/>
            </w:pPr>
          </w:p>
        </w:tc>
        <w:tc>
          <w:tcPr>
            <w:tcW w:w="464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352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1013" w:type="dxa"/>
          </w:tcPr>
          <w:p w:rsidR="00740318" w:rsidRDefault="00740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8" w:type="dxa"/>
          </w:tcPr>
          <w:p w:rsidR="00740318" w:rsidRDefault="00740318">
            <w:pPr>
              <w:pStyle w:val="ConsPlusNormal"/>
            </w:pPr>
          </w:p>
        </w:tc>
        <w:tc>
          <w:tcPr>
            <w:tcW w:w="464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352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1013" w:type="dxa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8" w:type="dxa"/>
          </w:tcPr>
          <w:p w:rsidR="00740318" w:rsidRDefault="00740318">
            <w:pPr>
              <w:pStyle w:val="ConsPlusNormal"/>
            </w:pPr>
          </w:p>
        </w:tc>
        <w:tc>
          <w:tcPr>
            <w:tcW w:w="464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352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1013" w:type="dxa"/>
          </w:tcPr>
          <w:p w:rsidR="00740318" w:rsidRDefault="00740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8" w:type="dxa"/>
          </w:tcPr>
          <w:p w:rsidR="00740318" w:rsidRDefault="00740318">
            <w:pPr>
              <w:pStyle w:val="ConsPlusNormal"/>
            </w:pPr>
          </w:p>
        </w:tc>
        <w:tc>
          <w:tcPr>
            <w:tcW w:w="464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352" w:type="dxa"/>
          </w:tcPr>
          <w:p w:rsidR="00740318" w:rsidRDefault="00740318">
            <w:pPr>
              <w:pStyle w:val="ConsPlusNormal"/>
            </w:pPr>
          </w:p>
        </w:tc>
      </w:tr>
    </w:tbl>
    <w:p w:rsidR="00740318" w:rsidRDefault="00740318">
      <w:pPr>
        <w:sectPr w:rsidR="00740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nformat"/>
        <w:jc w:val="both"/>
      </w:pPr>
      <w:r>
        <w:t>19. Фамилия, инициалы врача ______________________ подпись ________________</w:t>
      </w:r>
    </w:p>
    <w:p w:rsidR="00740318" w:rsidRDefault="00740318">
      <w:pPr>
        <w:pStyle w:val="ConsPlusNonformat"/>
        <w:jc w:val="both"/>
      </w:pPr>
      <w:r>
        <w:t>20. Дата направления: "__" _______________ 20__ г., телефон _______________</w:t>
      </w: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ind w:firstLine="540"/>
        <w:jc w:val="both"/>
      </w:pPr>
      <w:r>
        <w:t>--------------------------------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22" w:name="P509"/>
      <w:bookmarkEnd w:id="22"/>
      <w:r>
        <w:t xml:space="preserve">&lt;*&gt; Международная статистическая </w:t>
      </w:r>
      <w:hyperlink r:id="rId3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right"/>
        <w:outlineLvl w:val="0"/>
      </w:pPr>
      <w:r>
        <w:t>Приложение N 3</w:t>
      </w:r>
    </w:p>
    <w:p w:rsidR="00740318" w:rsidRDefault="00740318">
      <w:pPr>
        <w:pStyle w:val="ConsPlusNormal"/>
        <w:jc w:val="right"/>
      </w:pPr>
      <w:r>
        <w:t>к приказу Министерства здравоохранения</w:t>
      </w:r>
    </w:p>
    <w:p w:rsidR="00740318" w:rsidRDefault="00740318">
      <w:pPr>
        <w:pStyle w:val="ConsPlusNormal"/>
        <w:jc w:val="right"/>
      </w:pPr>
      <w:r>
        <w:t>Российской Федерации</w:t>
      </w:r>
    </w:p>
    <w:p w:rsidR="00740318" w:rsidRDefault="00740318">
      <w:pPr>
        <w:pStyle w:val="ConsPlusNormal"/>
        <w:jc w:val="right"/>
      </w:pPr>
      <w:r>
        <w:t>от 24 марта 2016 г. N 179н</w:t>
      </w:r>
    </w:p>
    <w:p w:rsidR="00740318" w:rsidRDefault="00740318">
      <w:pPr>
        <w:pStyle w:val="ConsPlusNormal"/>
        <w:jc w:val="right"/>
      </w:pPr>
    </w:p>
    <w:p w:rsidR="00740318" w:rsidRDefault="00740318">
      <w:pPr>
        <w:pStyle w:val="ConsPlusNonformat"/>
        <w:jc w:val="both"/>
      </w:pPr>
      <w:r>
        <w:t>Наименование медицинской организации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 xml:space="preserve">                                           Код формы по </w:t>
      </w:r>
      <w:hyperlink r:id="rId32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740318" w:rsidRDefault="00740318">
      <w:pPr>
        <w:pStyle w:val="ConsPlusNonformat"/>
        <w:jc w:val="both"/>
      </w:pPr>
      <w:r>
        <w:t xml:space="preserve">                                           Код учреждения по ОКПО _____</w:t>
      </w:r>
    </w:p>
    <w:p w:rsidR="00740318" w:rsidRDefault="00740318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740318" w:rsidRDefault="00740318">
      <w:pPr>
        <w:pStyle w:val="ConsPlusNonformat"/>
        <w:jc w:val="both"/>
      </w:pPr>
      <w:r>
        <w:t>Адрес                                         Учетная форма N 014-1/у</w:t>
      </w:r>
    </w:p>
    <w:p w:rsidR="00740318" w:rsidRDefault="00740318">
      <w:pPr>
        <w:pStyle w:val="ConsPlusNonformat"/>
        <w:jc w:val="both"/>
      </w:pPr>
      <w:r>
        <w:t xml:space="preserve">                                    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740318" w:rsidRDefault="00740318">
      <w:pPr>
        <w:pStyle w:val="ConsPlusNonformat"/>
        <w:jc w:val="both"/>
      </w:pPr>
      <w:r>
        <w:t xml:space="preserve">                                         от "__" _________ 2016 г. N ___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bookmarkStart w:id="23" w:name="P529"/>
      <w:bookmarkEnd w:id="23"/>
      <w:r>
        <w:t xml:space="preserve">                                  ПРОТОКОЛ</w:t>
      </w:r>
    </w:p>
    <w:p w:rsidR="00740318" w:rsidRDefault="00740318">
      <w:pPr>
        <w:pStyle w:val="ConsPlusNonformat"/>
        <w:jc w:val="both"/>
      </w:pPr>
      <w:r>
        <w:t xml:space="preserve">             ПРИЖИЗНЕННОГО </w:t>
      </w:r>
      <w:proofErr w:type="gramStart"/>
      <w:r>
        <w:t>ПАТОЛОГО-АНАТОМИЧЕСКОГО</w:t>
      </w:r>
      <w:proofErr w:type="gramEnd"/>
      <w:r>
        <w:t xml:space="preserve"> ИССЛЕДОВАНИЯ</w:t>
      </w:r>
    </w:p>
    <w:p w:rsidR="00740318" w:rsidRDefault="00740318">
      <w:pPr>
        <w:pStyle w:val="ConsPlusNonformat"/>
        <w:jc w:val="both"/>
      </w:pPr>
      <w:r>
        <w:t xml:space="preserve">                   БИОПСИЙНОГО (ОПЕРАЦИОННОГО) МАТЕРИАЛА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bookmarkStart w:id="24" w:name="P533"/>
      <w:bookmarkEnd w:id="24"/>
      <w:r>
        <w:t xml:space="preserve">1 Отделение, направившее </w:t>
      </w:r>
      <w:proofErr w:type="spellStart"/>
      <w:r>
        <w:t>биопсийный</w:t>
      </w:r>
      <w:proofErr w:type="spellEnd"/>
      <w:r>
        <w:t xml:space="preserve"> (операционный) материал _______________</w:t>
      </w:r>
    </w:p>
    <w:p w:rsidR="00740318" w:rsidRDefault="00740318">
      <w:pPr>
        <w:pStyle w:val="ConsPlusNonformat"/>
        <w:jc w:val="both"/>
      </w:pPr>
      <w:r>
        <w:t>2. Фамилия, имя, отчество (при наличии) пациента</w:t>
      </w:r>
    </w:p>
    <w:p w:rsidR="00740318" w:rsidRDefault="00740318">
      <w:pPr>
        <w:pStyle w:val="ConsPlusNonformat"/>
        <w:jc w:val="both"/>
      </w:pPr>
      <w:r>
        <w:t>---------------------------------------------------------------------------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3. Пол: муж. - 1, жен. - 2, 4. Дата рождения: число __ месяц _____ год ____</w:t>
      </w:r>
    </w:p>
    <w:p w:rsidR="00740318" w:rsidRDefault="00740318">
      <w:pPr>
        <w:pStyle w:val="ConsPlusNonformat"/>
        <w:jc w:val="both"/>
      </w:pPr>
      <w:r>
        <w:t>5. Полис ОМС _________________________ 6. СНИЛС ___________________________</w:t>
      </w:r>
    </w:p>
    <w:p w:rsidR="00740318" w:rsidRDefault="00740318">
      <w:pPr>
        <w:pStyle w:val="ConsPlusNonformat"/>
        <w:jc w:val="both"/>
      </w:pPr>
      <w:r>
        <w:t>7. Место регистрации: _____________________________________________________</w:t>
      </w:r>
    </w:p>
    <w:p w:rsidR="00740318" w:rsidRDefault="00740318">
      <w:pPr>
        <w:pStyle w:val="ConsPlusNonformat"/>
        <w:jc w:val="both"/>
      </w:pPr>
      <w:r>
        <w:t>тел. 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8. Местность: городская - 1, сельская - 2.</w:t>
      </w:r>
    </w:p>
    <w:p w:rsidR="00740318" w:rsidRDefault="00740318">
      <w:pPr>
        <w:pStyle w:val="ConsPlusNonformat"/>
        <w:jc w:val="both"/>
      </w:pPr>
      <w:r>
        <w:t xml:space="preserve">9. Диагноз заболевания (состояния) по данным направления 10. Код по </w:t>
      </w:r>
      <w:hyperlink r:id="rId33" w:history="1">
        <w:r>
          <w:rPr>
            <w:color w:val="0000FF"/>
          </w:rPr>
          <w:t>МКБ</w:t>
        </w:r>
      </w:hyperlink>
      <w:r>
        <w:t xml:space="preserve"> </w:t>
      </w:r>
      <w:hyperlink w:anchor="P614" w:history="1">
        <w:r>
          <w:rPr>
            <w:color w:val="0000FF"/>
          </w:rPr>
          <w:t>&lt;*&gt;</w:t>
        </w:r>
      </w:hyperlink>
    </w:p>
    <w:p w:rsidR="00740318" w:rsidRDefault="00740318">
      <w:pPr>
        <w:pStyle w:val="ConsPlusNonformat"/>
        <w:jc w:val="both"/>
      </w:pPr>
      <w:r>
        <w:t>---------------------------------------------------------------------------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 xml:space="preserve">11. Дата забора материала </w:t>
      </w:r>
      <w:proofErr w:type="gramStart"/>
      <w:r>
        <w:t>поданным</w:t>
      </w:r>
      <w:proofErr w:type="gramEnd"/>
      <w:r>
        <w:t xml:space="preserve"> направления ________________ время _____</w:t>
      </w:r>
    </w:p>
    <w:p w:rsidR="00740318" w:rsidRDefault="00740318">
      <w:pPr>
        <w:pStyle w:val="ConsPlusNonformat"/>
        <w:jc w:val="both"/>
      </w:pPr>
      <w:r>
        <w:t>12. Материал доставлен в 10%-ный раствор нейтрального формалина (да/нет) __</w:t>
      </w:r>
    </w:p>
    <w:p w:rsidR="00740318" w:rsidRDefault="00740318">
      <w:pPr>
        <w:pStyle w:val="ConsPlusNonformat"/>
        <w:jc w:val="both"/>
      </w:pPr>
      <w:r>
        <w:t>загрязнен (да/нет) _______</w:t>
      </w:r>
    </w:p>
    <w:p w:rsidR="00740318" w:rsidRDefault="00740318">
      <w:pPr>
        <w:pStyle w:val="ConsPlusNonformat"/>
        <w:jc w:val="both"/>
      </w:pPr>
      <w:r>
        <w:t xml:space="preserve">13. Дата поступления </w:t>
      </w:r>
      <w:proofErr w:type="spellStart"/>
      <w:r>
        <w:t>биопсийного</w:t>
      </w:r>
      <w:proofErr w:type="spellEnd"/>
      <w:r>
        <w:t xml:space="preserve"> (операционного) материала: дата _________,</w:t>
      </w:r>
    </w:p>
    <w:p w:rsidR="00740318" w:rsidRDefault="00740318">
      <w:pPr>
        <w:pStyle w:val="ConsPlusNonformat"/>
        <w:jc w:val="both"/>
      </w:pPr>
      <w:r>
        <w:t>время ______________</w:t>
      </w:r>
    </w:p>
    <w:p w:rsidR="00740318" w:rsidRDefault="00740318">
      <w:pPr>
        <w:pStyle w:val="ConsPlusNonformat"/>
        <w:jc w:val="both"/>
      </w:pPr>
      <w:r>
        <w:t>14. Отметка о сохранности упаковки ________________________________________</w:t>
      </w:r>
    </w:p>
    <w:p w:rsidR="00740318" w:rsidRDefault="00740318">
      <w:pPr>
        <w:pStyle w:val="ConsPlusNonformat"/>
        <w:jc w:val="both"/>
      </w:pPr>
      <w:r>
        <w:t xml:space="preserve">15. Дата регистрации </w:t>
      </w:r>
      <w:proofErr w:type="spellStart"/>
      <w:r>
        <w:t>биопсийного</w:t>
      </w:r>
      <w:proofErr w:type="spellEnd"/>
      <w:r>
        <w:t xml:space="preserve"> (операционного) материала: дата _________,</w:t>
      </w:r>
    </w:p>
    <w:p w:rsidR="00740318" w:rsidRDefault="00740318">
      <w:pPr>
        <w:pStyle w:val="ConsPlusNonformat"/>
        <w:jc w:val="both"/>
      </w:pPr>
      <w:r>
        <w:t>время ______________</w:t>
      </w:r>
    </w:p>
    <w:p w:rsidR="00740318" w:rsidRDefault="00740318">
      <w:pPr>
        <w:pStyle w:val="ConsPlusNonformat"/>
        <w:jc w:val="both"/>
      </w:pPr>
      <w:bookmarkStart w:id="25" w:name="P555"/>
      <w:bookmarkEnd w:id="25"/>
      <w:r>
        <w:t>16. Регистрационный номер _________________________________________________</w:t>
      </w:r>
    </w:p>
    <w:p w:rsidR="00740318" w:rsidRDefault="00740318">
      <w:pPr>
        <w:pStyle w:val="ConsPlusNonformat"/>
        <w:jc w:val="both"/>
      </w:pPr>
      <w:bookmarkStart w:id="26" w:name="P556"/>
      <w:bookmarkEnd w:id="26"/>
      <w:r>
        <w:t>17. Медицинские услуги:  код ____, количество ____ 18. Категория _____</w:t>
      </w:r>
    </w:p>
    <w:p w:rsidR="00740318" w:rsidRDefault="00740318">
      <w:pPr>
        <w:pStyle w:val="ConsPlusNonformat"/>
        <w:jc w:val="both"/>
      </w:pPr>
      <w:r>
        <w:t xml:space="preserve">                                                      сложности</w:t>
      </w:r>
    </w:p>
    <w:p w:rsidR="00740318" w:rsidRDefault="00740318">
      <w:pPr>
        <w:pStyle w:val="ConsPlusNonformat"/>
        <w:jc w:val="both"/>
      </w:pPr>
      <w:r>
        <w:t xml:space="preserve">                                                      (1 - 5)</w:t>
      </w:r>
    </w:p>
    <w:p w:rsidR="00740318" w:rsidRDefault="00740318">
      <w:pPr>
        <w:pStyle w:val="ConsPlusNonformat"/>
        <w:jc w:val="both"/>
      </w:pPr>
      <w:r>
        <w:t xml:space="preserve">                         код ____, количество ____</w:t>
      </w:r>
    </w:p>
    <w:p w:rsidR="00740318" w:rsidRDefault="00740318">
      <w:pPr>
        <w:pStyle w:val="ConsPlusNonformat"/>
        <w:jc w:val="both"/>
      </w:pPr>
      <w:r>
        <w:t xml:space="preserve">                         код ____, количество ____</w:t>
      </w:r>
    </w:p>
    <w:p w:rsidR="00740318" w:rsidRDefault="00740318">
      <w:pPr>
        <w:pStyle w:val="ConsPlusNonformat"/>
        <w:jc w:val="both"/>
      </w:pPr>
      <w:r>
        <w:t>19.  Вырезка  проводилась: дата ____ время __________ 20. В проводку взято:</w:t>
      </w:r>
    </w:p>
    <w:p w:rsidR="00740318" w:rsidRDefault="00740318">
      <w:pPr>
        <w:pStyle w:val="ConsPlusNonformat"/>
        <w:jc w:val="both"/>
      </w:pPr>
      <w:r>
        <w:t>____ объектов</w:t>
      </w:r>
    </w:p>
    <w:p w:rsidR="00740318" w:rsidRDefault="00740318">
      <w:pPr>
        <w:pStyle w:val="ConsPlusNonformat"/>
        <w:jc w:val="both"/>
      </w:pPr>
      <w:bookmarkStart w:id="27" w:name="P563"/>
      <w:bookmarkEnd w:id="27"/>
      <w:r>
        <w:t>21. Назначенные окраски (реакции, определения):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bookmarkStart w:id="28" w:name="P567"/>
      <w:bookmarkEnd w:id="28"/>
      <w:r>
        <w:t>22. Макроскопическое описание: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bookmarkStart w:id="29" w:name="P575"/>
      <w:bookmarkEnd w:id="29"/>
      <w:r>
        <w:t>23. Микроскопическое описание: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 xml:space="preserve">                                                            форма N 014-1/у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bookmarkStart w:id="30" w:name="P586"/>
      <w:bookmarkEnd w:id="30"/>
      <w:r>
        <w:t>24. Заключение:                            25. Код по МКБ 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bookmarkStart w:id="31" w:name="P593"/>
      <w:bookmarkEnd w:id="31"/>
      <w:r>
        <w:t>26. Комментарии к заключению и рекомендации: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  <w:r>
        <w:t>___________________________________________________________________________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bookmarkStart w:id="32" w:name="P601"/>
      <w:bookmarkEnd w:id="32"/>
      <w:r>
        <w:t xml:space="preserve">27. Прижизненное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исследование выполнили: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>Врач-патологоанатом             _____________________          ___________</w:t>
      </w:r>
    </w:p>
    <w:p w:rsidR="00740318" w:rsidRDefault="00740318">
      <w:pPr>
        <w:pStyle w:val="ConsPlusNonformat"/>
        <w:jc w:val="both"/>
      </w:pPr>
      <w:r>
        <w:t xml:space="preserve">                                 (фамилия, инициалы)    М.П.    (подпись)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>Врач-специалист,</w:t>
      </w:r>
    </w:p>
    <w:p w:rsidR="00740318" w:rsidRDefault="00740318">
      <w:pPr>
        <w:pStyle w:val="ConsPlusNonformat"/>
        <w:jc w:val="both"/>
      </w:pPr>
      <w:proofErr w:type="gramStart"/>
      <w:r>
        <w:t>осуществляющий</w:t>
      </w:r>
      <w:proofErr w:type="gramEnd"/>
      <w:r>
        <w:t xml:space="preserve"> консультирование _____________________          ___________</w:t>
      </w:r>
    </w:p>
    <w:p w:rsidR="00740318" w:rsidRDefault="00740318">
      <w:pPr>
        <w:pStyle w:val="ConsPlusNonformat"/>
        <w:jc w:val="both"/>
      </w:pPr>
      <w:r>
        <w:t xml:space="preserve">                                 (фамилия, инициалы)    М.П.    (подпись)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 xml:space="preserve">28.  Дата  проведения  прижизненного 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исследования:</w:t>
      </w:r>
    </w:p>
    <w:p w:rsidR="00740318" w:rsidRDefault="00740318">
      <w:pPr>
        <w:pStyle w:val="ConsPlusNonformat"/>
        <w:jc w:val="both"/>
      </w:pPr>
      <w:r>
        <w:t>"__" ___________ 20__ г.</w:t>
      </w: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ind w:firstLine="540"/>
        <w:jc w:val="both"/>
      </w:pPr>
      <w:r>
        <w:t>--------------------------------</w:t>
      </w:r>
    </w:p>
    <w:p w:rsidR="00740318" w:rsidRDefault="00740318">
      <w:pPr>
        <w:pStyle w:val="ConsPlusNormal"/>
        <w:spacing w:before="220"/>
        <w:ind w:firstLine="540"/>
        <w:jc w:val="both"/>
      </w:pPr>
      <w:bookmarkStart w:id="33" w:name="P614"/>
      <w:bookmarkEnd w:id="33"/>
      <w:r>
        <w:t xml:space="preserve">&lt;*&gt; Международная статистическая </w:t>
      </w:r>
      <w:hyperlink r:id="rId3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(далее - МКБ).</w:t>
      </w: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right"/>
        <w:outlineLvl w:val="0"/>
      </w:pPr>
      <w:r>
        <w:t>Приложение N 4</w:t>
      </w:r>
    </w:p>
    <w:p w:rsidR="00740318" w:rsidRDefault="00740318">
      <w:pPr>
        <w:pStyle w:val="ConsPlusNormal"/>
        <w:jc w:val="right"/>
      </w:pPr>
      <w:r>
        <w:t>к приказу Министерства здравоохранения</w:t>
      </w:r>
    </w:p>
    <w:p w:rsidR="00740318" w:rsidRDefault="00740318">
      <w:pPr>
        <w:pStyle w:val="ConsPlusNormal"/>
        <w:jc w:val="right"/>
      </w:pPr>
      <w:r>
        <w:t>Российской Федерации</w:t>
      </w:r>
    </w:p>
    <w:p w:rsidR="00740318" w:rsidRDefault="00740318">
      <w:pPr>
        <w:pStyle w:val="ConsPlusNormal"/>
        <w:jc w:val="right"/>
      </w:pPr>
      <w:r>
        <w:t>от 24 марта 2016 г. N 179н</w:t>
      </w:r>
    </w:p>
    <w:p w:rsidR="00740318" w:rsidRDefault="00740318">
      <w:pPr>
        <w:pStyle w:val="ConsPlusNormal"/>
        <w:jc w:val="right"/>
      </w:pPr>
    </w:p>
    <w:p w:rsidR="00740318" w:rsidRDefault="00740318">
      <w:pPr>
        <w:pStyle w:val="ConsPlusNonformat"/>
        <w:jc w:val="both"/>
      </w:pPr>
      <w:r>
        <w:t>Наименование медицинской организации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 xml:space="preserve">                                           Код формы по </w:t>
      </w:r>
      <w:hyperlink r:id="rId35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740318" w:rsidRDefault="00740318">
      <w:pPr>
        <w:pStyle w:val="ConsPlusNonformat"/>
        <w:jc w:val="both"/>
      </w:pPr>
      <w:r>
        <w:t xml:space="preserve">                                           Код учреждения по ОКПО _____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740318" w:rsidRDefault="00740318">
      <w:pPr>
        <w:pStyle w:val="ConsPlusNonformat"/>
        <w:jc w:val="both"/>
      </w:pPr>
      <w:r>
        <w:t>Адрес                                         Учетная форма N 014-2/у</w:t>
      </w:r>
    </w:p>
    <w:p w:rsidR="00740318" w:rsidRDefault="00740318">
      <w:pPr>
        <w:pStyle w:val="ConsPlusNonformat"/>
        <w:jc w:val="both"/>
      </w:pPr>
      <w:r>
        <w:t xml:space="preserve">                                    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740318" w:rsidRDefault="00740318">
      <w:pPr>
        <w:pStyle w:val="ConsPlusNonformat"/>
        <w:jc w:val="both"/>
      </w:pPr>
      <w:r>
        <w:t xml:space="preserve">                                         от "__" ______________ </w:t>
      </w:r>
      <w:proofErr w:type="gramStart"/>
      <w:r>
        <w:t>г</w:t>
      </w:r>
      <w:proofErr w:type="gramEnd"/>
      <w:r>
        <w:t>. N ___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bookmarkStart w:id="34" w:name="P635"/>
      <w:bookmarkEnd w:id="34"/>
      <w:r>
        <w:t xml:space="preserve">                                   ЖУРНАЛ</w:t>
      </w:r>
    </w:p>
    <w:p w:rsidR="00740318" w:rsidRDefault="00740318">
      <w:pPr>
        <w:pStyle w:val="ConsPlusNonformat"/>
        <w:jc w:val="both"/>
      </w:pPr>
      <w:r>
        <w:t xml:space="preserve">            регистрации поступления </w:t>
      </w:r>
      <w:proofErr w:type="spellStart"/>
      <w:r>
        <w:t>биопсийного</w:t>
      </w:r>
      <w:proofErr w:type="spellEnd"/>
      <w:r>
        <w:t xml:space="preserve"> (операционного)</w:t>
      </w:r>
    </w:p>
    <w:p w:rsidR="00740318" w:rsidRDefault="00740318">
      <w:pPr>
        <w:pStyle w:val="ConsPlusNonformat"/>
        <w:jc w:val="both"/>
      </w:pPr>
      <w:r>
        <w:t xml:space="preserve">                материала и выдачи результатов прижизненных</w:t>
      </w:r>
    </w:p>
    <w:p w:rsidR="00740318" w:rsidRDefault="00740318">
      <w:pPr>
        <w:pStyle w:val="ConsPlusNonformat"/>
        <w:jc w:val="both"/>
      </w:pPr>
      <w:r>
        <w:t xml:space="preserve">                   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 xml:space="preserve">     Начат "__" _________ 20__ г.       Окончен "__" _________ 20__ г.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 xml:space="preserve">                                                             Для типографии</w:t>
      </w:r>
    </w:p>
    <w:p w:rsidR="00740318" w:rsidRDefault="00740318">
      <w:pPr>
        <w:pStyle w:val="ConsPlusNonformat"/>
        <w:jc w:val="both"/>
      </w:pPr>
      <w:r>
        <w:t xml:space="preserve">                                                 при изготовлении документа</w:t>
      </w:r>
    </w:p>
    <w:p w:rsidR="00740318" w:rsidRDefault="00740318">
      <w:pPr>
        <w:pStyle w:val="ConsPlusNonformat"/>
        <w:jc w:val="both"/>
      </w:pPr>
      <w:r>
        <w:t xml:space="preserve">                                                                  формат A4</w:t>
      </w:r>
    </w:p>
    <w:p w:rsidR="00740318" w:rsidRDefault="00740318">
      <w:pPr>
        <w:pStyle w:val="ConsPlusNonformat"/>
        <w:jc w:val="both"/>
      </w:pPr>
      <w:r>
        <w:t xml:space="preserve">                                                                 96 страниц</w:t>
      </w:r>
    </w:p>
    <w:p w:rsidR="00740318" w:rsidRDefault="00740318">
      <w:pPr>
        <w:pStyle w:val="ConsPlusNonformat"/>
        <w:jc w:val="both"/>
      </w:pPr>
    </w:p>
    <w:p w:rsidR="00740318" w:rsidRDefault="00740318">
      <w:pPr>
        <w:pStyle w:val="ConsPlusNonformat"/>
        <w:jc w:val="both"/>
      </w:pPr>
      <w:r>
        <w:t xml:space="preserve">                                                            форма N 014-2/у</w:t>
      </w:r>
    </w:p>
    <w:p w:rsidR="00740318" w:rsidRDefault="00740318">
      <w:pPr>
        <w:pStyle w:val="ConsPlusNormal"/>
        <w:jc w:val="both"/>
      </w:pPr>
    </w:p>
    <w:p w:rsidR="00740318" w:rsidRDefault="00740318">
      <w:pPr>
        <w:sectPr w:rsidR="007403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57"/>
        <w:gridCol w:w="1531"/>
        <w:gridCol w:w="1020"/>
        <w:gridCol w:w="794"/>
        <w:gridCol w:w="850"/>
        <w:gridCol w:w="794"/>
        <w:gridCol w:w="964"/>
        <w:gridCol w:w="964"/>
        <w:gridCol w:w="850"/>
      </w:tblGrid>
      <w:tr w:rsidR="00740318">
        <w:tc>
          <w:tcPr>
            <w:tcW w:w="850" w:type="dxa"/>
          </w:tcPr>
          <w:p w:rsidR="00740318" w:rsidRDefault="00740318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1757" w:type="dxa"/>
          </w:tcPr>
          <w:p w:rsidR="00740318" w:rsidRDefault="00740318">
            <w:pPr>
              <w:pStyle w:val="ConsPlusNormal"/>
              <w:jc w:val="center"/>
            </w:pPr>
            <w:r>
              <w:t>Наименование направившей медицинской организации (структурного подразделения)</w:t>
            </w:r>
          </w:p>
        </w:tc>
        <w:tc>
          <w:tcPr>
            <w:tcW w:w="1531" w:type="dxa"/>
          </w:tcPr>
          <w:p w:rsidR="00740318" w:rsidRDefault="00740318">
            <w:pPr>
              <w:pStyle w:val="ConsPlusNormal"/>
              <w:jc w:val="center"/>
            </w:pPr>
            <w:r>
              <w:t xml:space="preserve">Дата и время поступления (число, месяц, год, </w:t>
            </w:r>
            <w:proofErr w:type="gramStart"/>
            <w:r>
              <w:t>ч</w:t>
            </w:r>
            <w:proofErr w:type="gramEnd"/>
            <w:r>
              <w:t>, мин) материала</w:t>
            </w:r>
          </w:p>
        </w:tc>
        <w:tc>
          <w:tcPr>
            <w:tcW w:w="1020" w:type="dxa"/>
          </w:tcPr>
          <w:p w:rsidR="00740318" w:rsidRDefault="00740318">
            <w:pPr>
              <w:pStyle w:val="ConsPlusNormal"/>
              <w:jc w:val="center"/>
            </w:pPr>
            <w:r>
              <w:t>Ф.И.О. пациент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794" w:type="dxa"/>
          </w:tcPr>
          <w:p w:rsidR="00740318" w:rsidRDefault="0074031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50" w:type="dxa"/>
          </w:tcPr>
          <w:p w:rsidR="00740318" w:rsidRDefault="00740318">
            <w:pPr>
              <w:pStyle w:val="ConsPlusNormal"/>
              <w:jc w:val="center"/>
            </w:pPr>
            <w:r>
              <w:t>Порядковый номер флакона</w:t>
            </w:r>
          </w:p>
        </w:tc>
        <w:tc>
          <w:tcPr>
            <w:tcW w:w="794" w:type="dxa"/>
          </w:tcPr>
          <w:p w:rsidR="00740318" w:rsidRDefault="00740318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964" w:type="dxa"/>
          </w:tcPr>
          <w:p w:rsidR="00740318" w:rsidRDefault="00740318">
            <w:pPr>
              <w:pStyle w:val="ConsPlusNormal"/>
              <w:jc w:val="center"/>
            </w:pPr>
            <w:r>
              <w:t>Ф.И.О. врача-патологоанатома</w:t>
            </w:r>
          </w:p>
        </w:tc>
        <w:tc>
          <w:tcPr>
            <w:tcW w:w="964" w:type="dxa"/>
          </w:tcPr>
          <w:p w:rsidR="00740318" w:rsidRDefault="00740318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850" w:type="dxa"/>
          </w:tcPr>
          <w:p w:rsidR="00740318" w:rsidRDefault="00740318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740318" w:rsidRDefault="00740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40318" w:rsidRDefault="00740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40318" w:rsidRDefault="00740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40318" w:rsidRDefault="00740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40318" w:rsidRDefault="00740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40318" w:rsidRDefault="00740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40318" w:rsidRDefault="00740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740318" w:rsidRDefault="00740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40318" w:rsidRDefault="00740318">
            <w:pPr>
              <w:pStyle w:val="ConsPlusNormal"/>
              <w:jc w:val="center"/>
            </w:pPr>
            <w:r>
              <w:t>10</w:t>
            </w: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  <w:tr w:rsidR="00740318"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757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531" w:type="dxa"/>
          </w:tcPr>
          <w:p w:rsidR="00740318" w:rsidRDefault="00740318">
            <w:pPr>
              <w:pStyle w:val="ConsPlusNormal"/>
            </w:pPr>
          </w:p>
        </w:tc>
        <w:tc>
          <w:tcPr>
            <w:tcW w:w="102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  <w:tc>
          <w:tcPr>
            <w:tcW w:w="79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964" w:type="dxa"/>
          </w:tcPr>
          <w:p w:rsidR="00740318" w:rsidRDefault="00740318">
            <w:pPr>
              <w:pStyle w:val="ConsPlusNormal"/>
            </w:pPr>
          </w:p>
        </w:tc>
        <w:tc>
          <w:tcPr>
            <w:tcW w:w="850" w:type="dxa"/>
          </w:tcPr>
          <w:p w:rsidR="00740318" w:rsidRDefault="00740318">
            <w:pPr>
              <w:pStyle w:val="ConsPlusNormal"/>
            </w:pPr>
          </w:p>
        </w:tc>
      </w:tr>
    </w:tbl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jc w:val="both"/>
      </w:pPr>
    </w:p>
    <w:p w:rsidR="00740318" w:rsidRDefault="00740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42E" w:rsidRDefault="0023542E"/>
    <w:sectPr w:rsidR="0023542E" w:rsidSect="00F35F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318"/>
    <w:rsid w:val="0023542E"/>
    <w:rsid w:val="0074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0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ABC9BFE054CA8A177FC6AC26D3BC3E73FD02C8618FBA96C8EEB913FA6D08067DFBB4362D3EE14619D0F00E32483BDEC51280F85DBAE9Bk5u9N" TargetMode="External"/><Relationship Id="rId13" Type="http://schemas.openxmlformats.org/officeDocument/2006/relationships/hyperlink" Target="consultantplus://offline/ref=F44ABC9BFE054CA8A177FC6AC26D3BC3E538D7238111FBA96C8EEB913FA6D08067DFBB4362D3EE14679D0F00E32483BDEC51280F85DBAE9Bk5u9N" TargetMode="External"/><Relationship Id="rId18" Type="http://schemas.openxmlformats.org/officeDocument/2006/relationships/hyperlink" Target="consultantplus://offline/ref=F44ABC9BFE054CA8A177FC6AC26D3BC3E43BDC238D18FBA96C8EEB913FA6D08075DFE34F60D4F01567885951A5k7u1N" TargetMode="External"/><Relationship Id="rId26" Type="http://schemas.openxmlformats.org/officeDocument/2006/relationships/hyperlink" Target="consultantplus://offline/ref=F44ABC9BFE054CA8A177FC6AC26D3BC3E73FD02C8618FBA96C8EEB913FA6D08067DFBB4362D3EE10679D0F00E32483BDEC51280F85DBAE9Bk5u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4ABC9BFE054CA8A177FC6AC26D3BC3E432D2218414FBA96C8EEB913FA6D08075DFE34F60D4F01567885951A5k7u1N" TargetMode="External"/><Relationship Id="rId34" Type="http://schemas.openxmlformats.org/officeDocument/2006/relationships/hyperlink" Target="consultantplus://offline/ref=F44ABC9BFE054CA8A177F573C56D3BC3E139D42D8C10FBA96C8EEB913FA6D08075DFE34F60D4F01567885951A5k7u1N" TargetMode="External"/><Relationship Id="rId7" Type="http://schemas.openxmlformats.org/officeDocument/2006/relationships/hyperlink" Target="consultantplus://offline/ref=F44ABC9BFE054CA8A177FC6AC26D3BC3E73ED4238410FBA96C8EEB913FA6D08067DFBB4362D3EF17669D0F00E32483BDEC51280F85DBAE9Bk5u9N" TargetMode="External"/><Relationship Id="rId12" Type="http://schemas.openxmlformats.org/officeDocument/2006/relationships/hyperlink" Target="consultantplus://offline/ref=F44ABC9BFE054CA8A177F573C56D3BC3E139D42D8C10FBA96C8EEB913FA6D08075DFE34F60D4F01567885951A5k7u1N" TargetMode="External"/><Relationship Id="rId17" Type="http://schemas.openxmlformats.org/officeDocument/2006/relationships/hyperlink" Target="consultantplus://offline/ref=F44ABC9BFE054CA8A177FC6AC26D3BC3E538D7238111FBA96C8EEB913FA6D08067DFBB4362D3EE14669D0F00E32483BDEC51280F85DBAE9Bk5u9N" TargetMode="External"/><Relationship Id="rId25" Type="http://schemas.openxmlformats.org/officeDocument/2006/relationships/hyperlink" Target="consultantplus://offline/ref=F44ABC9BFE054CA8A177FC6AC26D3BC3E53ED7268112FBA96C8EEB913FA6D08067DFBB4362D3E711629D0F00E32483BDEC51280F85DBAE9Bk5u9N" TargetMode="External"/><Relationship Id="rId33" Type="http://schemas.openxmlformats.org/officeDocument/2006/relationships/hyperlink" Target="consultantplus://offline/ref=F44ABC9BFE054CA8A177F573C56D3BC3E139D42D8C10FBA96C8EEB913FA6D08075DFE34F60D4F01567885951A5k7u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4ABC9BFE054CA8A177FC6AC26D3BC3E73BD52D8119FBA96C8EEB913FA6D08067DFBB4362D3EE14649D0F00E32483BDEC51280F85DBAE9Bk5u9N" TargetMode="External"/><Relationship Id="rId20" Type="http://schemas.openxmlformats.org/officeDocument/2006/relationships/hyperlink" Target="consultantplus://offline/ref=F44ABC9BFE054CA8A177FC6AC26D3BC3E538D7238111FBA96C8EEB913FA6D08067DFBB4362D3EE14619D0F00E32483BDEC51280F85DBAE9Bk5u9N" TargetMode="External"/><Relationship Id="rId29" Type="http://schemas.openxmlformats.org/officeDocument/2006/relationships/hyperlink" Target="consultantplus://offline/ref=F44ABC9BFE054CA8A177FC6AC26D3BC3E539D6208319FBA96C8EEB913FA6D08075DFE34F60D4F01567885951A5k7u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ABC9BFE054CA8A177FC6AC26D3BC3E538D7238111FBA96C8EEB913FA6D08067DFBB4362D3EE15639D0F00E32483BDEC51280F85DBAE9Bk5u9N" TargetMode="External"/><Relationship Id="rId11" Type="http://schemas.openxmlformats.org/officeDocument/2006/relationships/hyperlink" Target="consultantplus://offline/ref=F44ABC9BFE054CA8A177FC6AC26D3BC3E538D7238111FBA96C8EEB913FA6D08067DFBB4362D3EE14659D0F00E32483BDEC51280F85DBAE9Bk5u9N" TargetMode="External"/><Relationship Id="rId24" Type="http://schemas.openxmlformats.org/officeDocument/2006/relationships/hyperlink" Target="consultantplus://offline/ref=F44ABC9BFE054CA8A177FC6AC26D3BC3E53ED7268112FBA96C8EEB913FA6D08067DFBB4362D3E91C669D0F00E32483BDEC51280F85DBAE9Bk5u9N" TargetMode="External"/><Relationship Id="rId32" Type="http://schemas.openxmlformats.org/officeDocument/2006/relationships/hyperlink" Target="consultantplus://offline/ref=F44ABC9BFE054CA8A177FC6AC26D3BC3E539D6208319FBA96C8EEB913FA6D08075DFE34F60D4F01567885951A5k7u1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44ABC9BFE054CA8A177FC6AC26D3BC3E53ED7268112FBA96C8EEB913FA6D08067DFBB4362D2EF166D9D0F00E32483BDEC51280F85DBAE9Bk5u9N" TargetMode="External"/><Relationship Id="rId15" Type="http://schemas.openxmlformats.org/officeDocument/2006/relationships/hyperlink" Target="consultantplus://offline/ref=F44ABC9BFE054CA8A177FC6AC26D3BC3E73FD02C8618FBA96C8EEB913FA6D08067DFBB4362D3EF14629D0F00E32483BDEC51280F85DBAE9Bk5u9N" TargetMode="External"/><Relationship Id="rId23" Type="http://schemas.openxmlformats.org/officeDocument/2006/relationships/hyperlink" Target="consultantplus://offline/ref=F44ABC9BFE054CA8A177FC6AC26D3BC3E538D7238111FBA96C8EEB913FA6D08067DFBB4362D3EE146D9D0F00E32483BDEC51280F85DBAE9Bk5u9N" TargetMode="External"/><Relationship Id="rId28" Type="http://schemas.openxmlformats.org/officeDocument/2006/relationships/hyperlink" Target="consultantplus://offline/ref=F44ABC9BFE054CA8A177FC6AC26D3BC3E538D7238111FBA96C8EEB913FA6D08067DFBB4362D3EE17679D0F00E32483BDEC51280F85DBAE9Bk5u9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44ABC9BFE054CA8A177FC6AC26D3BC3E538D2238317FBA96C8EEB913FA6D08075DFE34F60D4F01567885951A5k7u1N" TargetMode="External"/><Relationship Id="rId19" Type="http://schemas.openxmlformats.org/officeDocument/2006/relationships/hyperlink" Target="consultantplus://offline/ref=F44ABC9BFE054CA8A177FC6AC26D3BC3E73FD02C8618FBA96C8EEB913FA6D08067DFBB4362D3EE10679D0F00E32483BDEC51280F85DBAE9Bk5u9N" TargetMode="External"/><Relationship Id="rId31" Type="http://schemas.openxmlformats.org/officeDocument/2006/relationships/hyperlink" Target="consultantplus://offline/ref=F44ABC9BFE054CA8A177F573C56D3BC3E139D42D8C10FBA96C8EEB913FA6D08075DFE34F60D4F01567885951A5k7u1N" TargetMode="External"/><Relationship Id="rId4" Type="http://schemas.openxmlformats.org/officeDocument/2006/relationships/hyperlink" Target="consultantplus://offline/ref=F44ABC9BFE054CA8A177FC6AC26D3BC3E538D7238111FBA96C8EEB913FA6D08067DFBB4362D3EE15639D0F00E32483BDEC51280F85DBAE9Bk5u9N" TargetMode="External"/><Relationship Id="rId9" Type="http://schemas.openxmlformats.org/officeDocument/2006/relationships/hyperlink" Target="consultantplus://offline/ref=F44ABC9BFE054CA8A177F573C56D3BC3E139D42D8C10FBA96C8EEB913FA6D08075DFE34F60D4F01567885951A5k7u1N" TargetMode="External"/><Relationship Id="rId14" Type="http://schemas.openxmlformats.org/officeDocument/2006/relationships/hyperlink" Target="consultantplus://offline/ref=F44ABC9BFE054CA8A177FC6AC26D3BC3E53ED7268112FBA96C8EEB913FA6D08067DFBB4362D3EC1D6C9D0F00E32483BDEC51280F85DBAE9Bk5u9N" TargetMode="External"/><Relationship Id="rId22" Type="http://schemas.openxmlformats.org/officeDocument/2006/relationships/hyperlink" Target="consultantplus://offline/ref=F44ABC9BFE054CA8A177FC6AC26D3BC3E538D7238111FBA96C8EEB913FA6D08067DFBB4362D3EE14629D0F00E32483BDEC51280F85DBAE9Bk5u9N" TargetMode="External"/><Relationship Id="rId27" Type="http://schemas.openxmlformats.org/officeDocument/2006/relationships/hyperlink" Target="consultantplus://offline/ref=F44ABC9BFE054CA8A177FC6AC26D3BC3E538D7238111FBA96C8EEB913FA6D08067DFBB4362D3EE17679D0F00E32483BDEC51280F85DBAE9Bk5u9N" TargetMode="External"/><Relationship Id="rId30" Type="http://schemas.openxmlformats.org/officeDocument/2006/relationships/hyperlink" Target="consultantplus://offline/ref=F44ABC9BFE054CA8A177F573C56D3BC3E139D42D8C10FBA96C8EEB913FA6D08075DFE34F60D4F01567885951A5k7u1N" TargetMode="External"/><Relationship Id="rId35" Type="http://schemas.openxmlformats.org/officeDocument/2006/relationships/hyperlink" Target="consultantplus://offline/ref=F44ABC9BFE054CA8A177F573C56D3BC3E139D42D8C10FBA96C8EEB913FA6D08075DFE34F60D4F01567885951A5k7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7670</Words>
  <Characters>43722</Characters>
  <Application>Microsoft Office Word</Application>
  <DocSecurity>0</DocSecurity>
  <Lines>364</Lines>
  <Paragraphs>102</Paragraphs>
  <ScaleCrop>false</ScaleCrop>
  <Company/>
  <LinksUpToDate>false</LinksUpToDate>
  <CharactersWithSpaces>51290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1</cp:revision>
  <dcterms:created xsi:type="dcterms:W3CDTF">2020-02-27T13:46:00Z</dcterms:created>
  <dcterms:modified xsi:type="dcterms:W3CDTF">2020-02-27T13:49:00Z</dcterms:modified>
</cp:coreProperties>
</file>